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003A5F" w:rsidRDefault="00951AC2" w:rsidP="00951AC2">
      <w:pPr>
        <w:tabs>
          <w:tab w:val="left" w:pos="1037"/>
        </w:tabs>
        <w:jc w:val="center"/>
        <w:rPr>
          <w:rFonts w:ascii="Book Antiqua" w:hAnsi="Book Antiqua" w:cs="Arial"/>
          <w:b/>
          <w:color w:val="0000FF"/>
        </w:rPr>
      </w:pPr>
    </w:p>
    <w:p w14:paraId="63AE7C06" w14:textId="77777777" w:rsidR="00951AC2" w:rsidRPr="00003A5F" w:rsidRDefault="00951AC2" w:rsidP="00951AC2">
      <w:pPr>
        <w:tabs>
          <w:tab w:val="left" w:pos="1037"/>
        </w:tabs>
        <w:jc w:val="center"/>
        <w:rPr>
          <w:rFonts w:ascii="Book Antiqua" w:hAnsi="Book Antiqua" w:cs="Arial"/>
          <w:b/>
          <w:color w:val="0000FF"/>
        </w:rPr>
      </w:pPr>
    </w:p>
    <w:p w14:paraId="37D8E472" w14:textId="77777777" w:rsidR="00951AC2" w:rsidRPr="00003A5F" w:rsidRDefault="00951AC2" w:rsidP="00951AC2">
      <w:pPr>
        <w:tabs>
          <w:tab w:val="left" w:pos="1037"/>
        </w:tabs>
        <w:jc w:val="center"/>
        <w:rPr>
          <w:rFonts w:ascii="Book Antiqua" w:hAnsi="Book Antiqua" w:cs="Arial"/>
          <w:b/>
          <w:color w:val="0000FF"/>
        </w:rPr>
      </w:pPr>
    </w:p>
    <w:p w14:paraId="16C0C355" w14:textId="77777777" w:rsidR="00951AC2" w:rsidRPr="00003A5F" w:rsidRDefault="00951AC2" w:rsidP="00951AC2">
      <w:pPr>
        <w:tabs>
          <w:tab w:val="left" w:pos="1037"/>
        </w:tabs>
        <w:jc w:val="center"/>
        <w:rPr>
          <w:rFonts w:ascii="Book Antiqua" w:hAnsi="Book Antiqua" w:cs="Arial"/>
          <w:b/>
          <w:color w:val="0000FF"/>
        </w:rPr>
      </w:pPr>
    </w:p>
    <w:p w14:paraId="7C124627" w14:textId="77777777" w:rsidR="00336B10" w:rsidRPr="00003A5F" w:rsidRDefault="00336B10" w:rsidP="00336B10">
      <w:pPr>
        <w:tabs>
          <w:tab w:val="left" w:pos="1037"/>
        </w:tabs>
        <w:jc w:val="center"/>
        <w:rPr>
          <w:rFonts w:ascii="Book Antiqua" w:hAnsi="Book Antiqua" w:cs="Arial"/>
          <w:b/>
          <w:color w:val="0000FF"/>
        </w:rPr>
      </w:pPr>
    </w:p>
    <w:p w14:paraId="641A41CC" w14:textId="77777777" w:rsidR="00336B10" w:rsidRPr="00003A5F" w:rsidRDefault="00336B10" w:rsidP="00336B10">
      <w:pPr>
        <w:tabs>
          <w:tab w:val="left" w:pos="1037"/>
        </w:tabs>
        <w:jc w:val="center"/>
        <w:rPr>
          <w:rFonts w:ascii="Book Antiqua" w:hAnsi="Book Antiqua" w:cs="Arial"/>
          <w:b/>
          <w:color w:val="0000FF"/>
        </w:rPr>
      </w:pPr>
    </w:p>
    <w:p w14:paraId="5E5B2439" w14:textId="77777777" w:rsidR="00336B10" w:rsidRPr="00003A5F" w:rsidRDefault="00336B10" w:rsidP="00336B10">
      <w:pPr>
        <w:tabs>
          <w:tab w:val="left" w:pos="1037"/>
        </w:tabs>
        <w:jc w:val="center"/>
        <w:rPr>
          <w:rFonts w:ascii="Book Antiqua" w:hAnsi="Book Antiqua" w:cs="Arial"/>
          <w:b/>
          <w:color w:val="0000FF"/>
        </w:rPr>
      </w:pPr>
    </w:p>
    <w:p w14:paraId="698974DF" w14:textId="77777777" w:rsidR="001C0BD7" w:rsidRPr="00003A5F" w:rsidRDefault="001C0BD7" w:rsidP="00336B10">
      <w:pPr>
        <w:tabs>
          <w:tab w:val="left" w:pos="1037"/>
        </w:tabs>
        <w:jc w:val="center"/>
        <w:rPr>
          <w:rFonts w:ascii="Book Antiqua" w:hAnsi="Book Antiqua" w:cs="Arial"/>
          <w:b/>
          <w:color w:val="0000FF"/>
        </w:rPr>
      </w:pPr>
    </w:p>
    <w:p w14:paraId="59558ADE" w14:textId="77777777" w:rsidR="00336B10" w:rsidRPr="00003A5F" w:rsidRDefault="00336B10" w:rsidP="00336B10">
      <w:pPr>
        <w:tabs>
          <w:tab w:val="left" w:pos="1037"/>
        </w:tabs>
        <w:jc w:val="center"/>
        <w:rPr>
          <w:rFonts w:ascii="Book Antiqua" w:hAnsi="Book Antiqua" w:cs="Arial"/>
          <w:b/>
          <w:color w:val="0000FF"/>
        </w:rPr>
      </w:pPr>
    </w:p>
    <w:p w14:paraId="41BD4A27" w14:textId="77777777" w:rsidR="00336B10" w:rsidRPr="00003A5F" w:rsidRDefault="00336B10" w:rsidP="00336B10">
      <w:pPr>
        <w:tabs>
          <w:tab w:val="left" w:pos="1037"/>
        </w:tabs>
        <w:jc w:val="center"/>
        <w:rPr>
          <w:rFonts w:ascii="Book Antiqua" w:hAnsi="Book Antiqua" w:cs="Arial"/>
          <w:b/>
          <w:color w:val="0000FF"/>
        </w:rPr>
      </w:pPr>
    </w:p>
    <w:p w14:paraId="15D29C67" w14:textId="77777777" w:rsidR="00336B10" w:rsidRPr="00003A5F" w:rsidRDefault="00336B10" w:rsidP="00336B10">
      <w:pPr>
        <w:tabs>
          <w:tab w:val="left" w:pos="1037"/>
        </w:tabs>
        <w:jc w:val="center"/>
        <w:rPr>
          <w:rFonts w:ascii="Book Antiqua" w:hAnsi="Book Antiqua" w:cs="Arial"/>
          <w:b/>
        </w:rPr>
      </w:pPr>
    </w:p>
    <w:p w14:paraId="4BC6D3EA"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SECTION – V</w:t>
      </w:r>
    </w:p>
    <w:p w14:paraId="25BC9033" w14:textId="77777777" w:rsidR="00336B10" w:rsidRPr="00003A5F" w:rsidRDefault="00336B10" w:rsidP="00336B10">
      <w:pPr>
        <w:tabs>
          <w:tab w:val="left" w:pos="1037"/>
        </w:tabs>
        <w:jc w:val="center"/>
        <w:rPr>
          <w:rFonts w:ascii="Book Antiqua" w:hAnsi="Book Antiqua" w:cs="Arial"/>
          <w:b/>
        </w:rPr>
      </w:pPr>
    </w:p>
    <w:p w14:paraId="4DF4C659" w14:textId="77777777" w:rsidR="00336B10" w:rsidRPr="00003A5F" w:rsidRDefault="00336B10" w:rsidP="00336B10">
      <w:pPr>
        <w:tabs>
          <w:tab w:val="left" w:pos="1037"/>
        </w:tabs>
        <w:jc w:val="center"/>
        <w:rPr>
          <w:rFonts w:ascii="Book Antiqua" w:hAnsi="Book Antiqua" w:cs="Arial"/>
          <w:b/>
        </w:rPr>
      </w:pPr>
    </w:p>
    <w:p w14:paraId="426A2BA9"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SPECIAL CONDITIONS OF CONTRACT (SCC</w:t>
      </w:r>
      <w:bookmarkStart w:id="0" w:name="A01_Subject1"/>
      <w:bookmarkEnd w:id="0"/>
      <w:r w:rsidRPr="00003A5F">
        <w:rPr>
          <w:rFonts w:ascii="Book Antiqua" w:hAnsi="Book Antiqua" w:cs="Arial"/>
          <w:b/>
        </w:rPr>
        <w:t>)</w:t>
      </w:r>
    </w:p>
    <w:p w14:paraId="7E19B860" w14:textId="77777777" w:rsidR="00336B10" w:rsidRPr="00003A5F" w:rsidRDefault="00336B10" w:rsidP="00336B10">
      <w:pPr>
        <w:jc w:val="center"/>
        <w:rPr>
          <w:rFonts w:ascii="Book Antiqua" w:hAnsi="Book Antiqua" w:cs="Arial"/>
          <w:b/>
          <w:bCs/>
        </w:rPr>
      </w:pPr>
    </w:p>
    <w:p w14:paraId="3BC32DBE" w14:textId="77777777" w:rsidR="00EF5B64" w:rsidRPr="00003A5F" w:rsidRDefault="00EF5B64" w:rsidP="00336B10">
      <w:pPr>
        <w:ind w:left="1080" w:hanging="1080"/>
        <w:jc w:val="center"/>
        <w:rPr>
          <w:rFonts w:ascii="Book Antiqua" w:hAnsi="Book Antiqua" w:cs="Arial"/>
          <w:color w:val="0000FF"/>
        </w:rPr>
      </w:pPr>
    </w:p>
    <w:p w14:paraId="49BE9708" w14:textId="77777777" w:rsidR="00EF5B64" w:rsidRPr="00003A5F" w:rsidRDefault="00EF5B64" w:rsidP="00EF5B64">
      <w:pPr>
        <w:rPr>
          <w:rFonts w:ascii="Book Antiqua" w:hAnsi="Book Antiqua" w:cs="Arial"/>
        </w:rPr>
      </w:pPr>
    </w:p>
    <w:p w14:paraId="2FB4F2E9" w14:textId="77777777" w:rsidR="00EF5B64" w:rsidRPr="00003A5F" w:rsidRDefault="00EF5B64" w:rsidP="00EF5B64">
      <w:pPr>
        <w:rPr>
          <w:rFonts w:ascii="Book Antiqua" w:hAnsi="Book Antiqua" w:cs="Arial"/>
        </w:rPr>
      </w:pPr>
    </w:p>
    <w:p w14:paraId="4BD7A8CA" w14:textId="77777777" w:rsidR="00EF5B64" w:rsidRPr="00003A5F" w:rsidRDefault="00EF5B64" w:rsidP="00EF5B64">
      <w:pPr>
        <w:rPr>
          <w:rFonts w:ascii="Book Antiqua" w:hAnsi="Book Antiqua" w:cs="Arial"/>
        </w:rPr>
      </w:pPr>
    </w:p>
    <w:p w14:paraId="22544E5E" w14:textId="3A8492E7" w:rsidR="00210B5A" w:rsidRPr="00003A5F" w:rsidRDefault="00133CDE" w:rsidP="00210B5A">
      <w:pPr>
        <w:jc w:val="center"/>
        <w:rPr>
          <w:rFonts w:ascii="Book Antiqua" w:hAnsi="Book Antiqua" w:cstheme="minorHAnsi"/>
          <w:b/>
          <w:bCs/>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207C60" w:rsidRPr="00681DD1">
        <w:rPr>
          <w:rFonts w:ascii="Book Antiqua" w:hAnsi="Book Antiqua" w:cs="Arial"/>
          <w:b/>
          <w:bCs/>
          <w:noProof/>
          <w:color w:val="0000FF"/>
        </w:rPr>
        <w:t>Construction of additional open store platform for proper storage of tower members at 765/400Kv Bhiwani S/s.</w:t>
      </w:r>
      <w:r w:rsidRPr="00003A5F">
        <w:rPr>
          <w:rFonts w:ascii="Book Antiqua" w:hAnsi="Book Antiqua" w:cs="Arial"/>
          <w:b/>
          <w:bCs/>
          <w:color w:val="0000FF"/>
        </w:rPr>
        <w:fldChar w:fldCharType="end"/>
      </w:r>
    </w:p>
    <w:p w14:paraId="174F40AC" w14:textId="77777777" w:rsidR="00210B5A" w:rsidRPr="00003A5F" w:rsidRDefault="00210B5A" w:rsidP="00210B5A">
      <w:pPr>
        <w:rPr>
          <w:rFonts w:ascii="Book Antiqua" w:hAnsi="Book Antiqua" w:cstheme="minorHAnsi"/>
          <w:bCs/>
          <w:lang w:val="en-GB"/>
        </w:rPr>
      </w:pPr>
    </w:p>
    <w:p w14:paraId="2B73268D" w14:textId="77777777" w:rsidR="00EF5B64" w:rsidRPr="00003A5F" w:rsidRDefault="00EF5B64" w:rsidP="00EF5B64">
      <w:pPr>
        <w:rPr>
          <w:rFonts w:ascii="Book Antiqua" w:hAnsi="Book Antiqua" w:cs="Arial"/>
        </w:rPr>
      </w:pPr>
    </w:p>
    <w:p w14:paraId="2CB9820D" w14:textId="3678A550" w:rsidR="00210B5A" w:rsidRPr="00003A5F" w:rsidRDefault="00210B5A" w:rsidP="00210B5A">
      <w:pPr>
        <w:autoSpaceDE w:val="0"/>
        <w:autoSpaceDN w:val="0"/>
        <w:adjustRightInd w:val="0"/>
        <w:ind w:left="2880" w:hanging="2880"/>
        <w:jc w:val="center"/>
        <w:rPr>
          <w:rFonts w:ascii="Book Antiqua" w:hAnsi="Book Antiqua" w:cstheme="minorHAnsi"/>
          <w:b/>
          <w:bCs/>
          <w:color w:val="0000FF"/>
        </w:rPr>
      </w:pPr>
      <w:r w:rsidRPr="00003A5F">
        <w:rPr>
          <w:rFonts w:ascii="Book Antiqua" w:hAnsi="Book Antiqua" w:cstheme="minorHAnsi"/>
          <w:bCs/>
          <w:lang w:val="en-GB"/>
        </w:rPr>
        <w:t>Tender Enquiry No.</w:t>
      </w:r>
      <w:bookmarkStart w:id="1" w:name="A02_Tender_Enquiry_No_Rfx_No"/>
      <w:bookmarkEnd w:id="1"/>
      <w:r w:rsidRPr="00003A5F">
        <w:rPr>
          <w:rFonts w:ascii="Book Antiqua" w:hAnsi="Book Antiqua" w:cstheme="minorHAnsi"/>
          <w:bCs/>
          <w:lang w:val="en-GB"/>
        </w:rPr>
        <w:t xml:space="preserve">: </w:t>
      </w:r>
      <w:r w:rsidR="00133CDE" w:rsidRPr="00003A5F">
        <w:rPr>
          <w:rFonts w:ascii="Book Antiqua" w:hAnsi="Book Antiqua" w:cs="Arial"/>
          <w:b/>
          <w:bCs/>
          <w:color w:val="0000FF"/>
        </w:rPr>
        <w:fldChar w:fldCharType="begin"/>
      </w:r>
      <w:r w:rsidR="00133CDE" w:rsidRPr="00003A5F">
        <w:rPr>
          <w:rFonts w:ascii="Book Antiqua" w:hAnsi="Book Antiqua" w:cs="Arial"/>
          <w:b/>
          <w:bCs/>
          <w:color w:val="0000FF"/>
        </w:rPr>
        <w:instrText xml:space="preserve"> MERGEFIELD Tender_No </w:instrText>
      </w:r>
      <w:r w:rsidR="00133CDE" w:rsidRPr="00003A5F">
        <w:rPr>
          <w:rFonts w:ascii="Book Antiqua" w:hAnsi="Book Antiqua" w:cs="Arial"/>
          <w:b/>
          <w:bCs/>
          <w:color w:val="0000FF"/>
        </w:rPr>
        <w:fldChar w:fldCharType="separate"/>
      </w:r>
      <w:r w:rsidR="00207C60" w:rsidRPr="00681DD1">
        <w:rPr>
          <w:rFonts w:ascii="Book Antiqua" w:hAnsi="Book Antiqua" w:cs="Arial"/>
          <w:b/>
          <w:bCs/>
          <w:noProof/>
          <w:color w:val="0000FF"/>
        </w:rPr>
        <w:t>NR1/NT/W-CIVIL/DOM/I00/24/11553</w:t>
      </w:r>
      <w:r w:rsidR="00133CDE" w:rsidRPr="00003A5F">
        <w:rPr>
          <w:rFonts w:ascii="Book Antiqua" w:hAnsi="Book Antiqua" w:cs="Arial"/>
          <w:b/>
          <w:bCs/>
          <w:color w:val="0000FF"/>
        </w:rPr>
        <w:fldChar w:fldCharType="end"/>
      </w:r>
      <w:r w:rsidR="00265C4B" w:rsidRPr="00003A5F">
        <w:rPr>
          <w:rFonts w:ascii="Book Antiqua" w:hAnsi="Book Antiqua" w:cs="Arial"/>
          <w:b/>
          <w:bCs/>
          <w:color w:val="0000FF"/>
        </w:rPr>
        <w:t xml:space="preserve"> </w:t>
      </w:r>
      <w:r w:rsidR="00A10A44" w:rsidRPr="00003A5F">
        <w:rPr>
          <w:rFonts w:ascii="Book Antiqua" w:hAnsi="Book Antiqua" w:cstheme="minorHAnsi"/>
          <w:b/>
          <w:bCs/>
          <w:color w:val="FF0000"/>
        </w:rPr>
        <w:tab/>
        <w:t>(</w:t>
      </w:r>
      <w:r w:rsidR="00A10A44" w:rsidRPr="00003A5F">
        <w:rPr>
          <w:rFonts w:ascii="Book Antiqua" w:hAnsi="Book Antiqua" w:cs="Arial"/>
          <w:b/>
          <w:bCs/>
          <w:color w:val="0000FF"/>
        </w:rPr>
        <w:t xml:space="preserve">Rfx: </w:t>
      </w:r>
      <w:r w:rsidR="006C318D" w:rsidRPr="00003A5F">
        <w:rPr>
          <w:rFonts w:ascii="Book Antiqua" w:hAnsi="Book Antiqua" w:cs="Arial"/>
          <w:b/>
          <w:bCs/>
          <w:color w:val="0000FF"/>
        </w:rPr>
        <w:fldChar w:fldCharType="begin"/>
      </w:r>
      <w:r w:rsidR="006C318D" w:rsidRPr="00003A5F">
        <w:rPr>
          <w:rFonts w:ascii="Book Antiqua" w:hAnsi="Book Antiqua" w:cs="Arial"/>
          <w:b/>
          <w:bCs/>
          <w:color w:val="0000FF"/>
        </w:rPr>
        <w:instrText xml:space="preserve"> MERGEFIELD Rfx_no_GEM_bid_no </w:instrText>
      </w:r>
      <w:r w:rsidR="00207C60">
        <w:rPr>
          <w:rFonts w:ascii="Book Antiqua" w:hAnsi="Book Antiqua" w:cs="Arial"/>
          <w:b/>
          <w:bCs/>
          <w:color w:val="0000FF"/>
        </w:rPr>
        <w:fldChar w:fldCharType="separate"/>
      </w:r>
      <w:r w:rsidR="00207C60" w:rsidRPr="00681DD1">
        <w:rPr>
          <w:rFonts w:ascii="Book Antiqua" w:hAnsi="Book Antiqua" w:cs="Arial"/>
          <w:b/>
          <w:bCs/>
          <w:noProof/>
          <w:color w:val="0000FF"/>
        </w:rPr>
        <w:t>5002003795</w:t>
      </w:r>
      <w:r w:rsidR="006C318D" w:rsidRPr="00003A5F">
        <w:rPr>
          <w:rFonts w:ascii="Book Antiqua" w:hAnsi="Book Antiqua" w:cs="Arial"/>
          <w:b/>
          <w:bCs/>
          <w:color w:val="0000FF"/>
        </w:rPr>
        <w:fldChar w:fldCharType="end"/>
      </w:r>
      <w:r w:rsidR="00A10A44" w:rsidRPr="00003A5F">
        <w:rPr>
          <w:rFonts w:ascii="Book Antiqua" w:hAnsi="Book Antiqua" w:cstheme="minorHAnsi"/>
          <w:b/>
          <w:bCs/>
          <w:color w:val="FF0000"/>
        </w:rPr>
        <w:t>)</w:t>
      </w:r>
    </w:p>
    <w:p w14:paraId="3CF9EB48" w14:textId="77777777" w:rsidR="00210B5A" w:rsidRPr="00003A5F" w:rsidRDefault="00210B5A" w:rsidP="00EF5B64">
      <w:pPr>
        <w:rPr>
          <w:rFonts w:ascii="Book Antiqua" w:hAnsi="Book Antiqua" w:cs="Arial"/>
        </w:rPr>
      </w:pPr>
    </w:p>
    <w:p w14:paraId="7B9AA88A" w14:textId="77777777" w:rsidR="00EF5B64" w:rsidRPr="00003A5F" w:rsidRDefault="00EF5B64" w:rsidP="00EF5B64">
      <w:pPr>
        <w:rPr>
          <w:rFonts w:ascii="Book Antiqua" w:hAnsi="Book Antiqua" w:cs="Arial"/>
        </w:rPr>
      </w:pPr>
    </w:p>
    <w:p w14:paraId="7740B49C" w14:textId="77777777" w:rsidR="00EF5B64" w:rsidRPr="00003A5F" w:rsidRDefault="00EF5B64" w:rsidP="00EF5B64">
      <w:pPr>
        <w:rPr>
          <w:rFonts w:ascii="Book Antiqua" w:hAnsi="Book Antiqua" w:cs="Arial"/>
        </w:rPr>
      </w:pPr>
    </w:p>
    <w:p w14:paraId="085DB5E4" w14:textId="77777777" w:rsidR="00EF5B64" w:rsidRPr="00003A5F" w:rsidRDefault="00EF5B64" w:rsidP="00EF5B64">
      <w:pPr>
        <w:rPr>
          <w:rFonts w:ascii="Book Antiqua" w:hAnsi="Book Antiqua" w:cs="Arial"/>
        </w:rPr>
      </w:pPr>
    </w:p>
    <w:p w14:paraId="0E17B0FE" w14:textId="77777777" w:rsidR="00EF5B64" w:rsidRPr="00003A5F" w:rsidRDefault="00EF5B64" w:rsidP="00EF5B64">
      <w:pPr>
        <w:rPr>
          <w:rFonts w:ascii="Book Antiqua" w:hAnsi="Book Antiqua" w:cs="Arial"/>
        </w:rPr>
      </w:pPr>
    </w:p>
    <w:p w14:paraId="3DEDA67D" w14:textId="77777777" w:rsidR="00EF5B64" w:rsidRPr="00003A5F" w:rsidRDefault="00EF5B64" w:rsidP="00EF5B64">
      <w:pPr>
        <w:rPr>
          <w:rFonts w:ascii="Book Antiqua" w:hAnsi="Book Antiqua" w:cs="Arial"/>
        </w:rPr>
      </w:pPr>
    </w:p>
    <w:p w14:paraId="6118D550" w14:textId="77777777" w:rsidR="00EF5B64" w:rsidRPr="00003A5F" w:rsidRDefault="00EF5B64" w:rsidP="00EF5B64">
      <w:pPr>
        <w:rPr>
          <w:rFonts w:ascii="Book Antiqua" w:hAnsi="Book Antiqua" w:cs="Arial"/>
        </w:rPr>
      </w:pPr>
    </w:p>
    <w:p w14:paraId="10BC37FB" w14:textId="77777777" w:rsidR="00EF5B64" w:rsidRPr="00003A5F" w:rsidRDefault="00EF5B64" w:rsidP="00EF5B64">
      <w:pPr>
        <w:rPr>
          <w:rFonts w:ascii="Book Antiqua" w:hAnsi="Book Antiqua" w:cs="Arial"/>
        </w:rPr>
      </w:pPr>
    </w:p>
    <w:p w14:paraId="1FBC4A76" w14:textId="77777777" w:rsidR="00EF5B64" w:rsidRPr="00003A5F" w:rsidRDefault="00EF5B64" w:rsidP="00EF5B64">
      <w:pPr>
        <w:rPr>
          <w:rFonts w:ascii="Book Antiqua" w:hAnsi="Book Antiqua" w:cs="Arial"/>
        </w:rPr>
      </w:pPr>
    </w:p>
    <w:p w14:paraId="15816623" w14:textId="77777777" w:rsidR="00EF5B64" w:rsidRPr="00003A5F" w:rsidRDefault="00EF5B64" w:rsidP="00EF5B64">
      <w:pPr>
        <w:rPr>
          <w:rFonts w:ascii="Book Antiqua" w:hAnsi="Book Antiqua" w:cs="Arial"/>
        </w:rPr>
      </w:pPr>
    </w:p>
    <w:p w14:paraId="20381B51" w14:textId="77777777" w:rsidR="00EF5B64" w:rsidRPr="00003A5F" w:rsidRDefault="00EF5B64" w:rsidP="00EF5B64">
      <w:pPr>
        <w:tabs>
          <w:tab w:val="left" w:pos="5556"/>
        </w:tabs>
        <w:rPr>
          <w:rFonts w:ascii="Book Antiqua" w:hAnsi="Book Antiqua" w:cs="Arial"/>
        </w:rPr>
      </w:pPr>
      <w:r w:rsidRPr="00003A5F">
        <w:rPr>
          <w:rFonts w:ascii="Book Antiqua" w:hAnsi="Book Antiqua" w:cs="Arial"/>
        </w:rPr>
        <w:tab/>
      </w:r>
    </w:p>
    <w:p w14:paraId="237CBAA9" w14:textId="77777777" w:rsidR="00EF5B64" w:rsidRPr="00003A5F" w:rsidRDefault="00EF5B64" w:rsidP="00EF5B64">
      <w:pPr>
        <w:rPr>
          <w:rFonts w:ascii="Book Antiqua" w:hAnsi="Book Antiqua" w:cs="Arial"/>
        </w:rPr>
      </w:pPr>
    </w:p>
    <w:p w14:paraId="03119CC5" w14:textId="77777777" w:rsidR="00336B10" w:rsidRPr="00003A5F" w:rsidRDefault="00336B10" w:rsidP="00EF5B64">
      <w:pPr>
        <w:rPr>
          <w:rFonts w:ascii="Book Antiqua" w:hAnsi="Book Antiqua" w:cs="Arial"/>
        </w:rPr>
        <w:sectPr w:rsidR="00336B10" w:rsidRPr="00003A5F" w:rsidSect="00A42AAB">
          <w:pgSz w:w="12240" w:h="15840"/>
          <w:pgMar w:top="1440" w:right="1440" w:bottom="1440" w:left="1800" w:header="720" w:footer="720" w:gutter="0"/>
          <w:pgNumType w:start="1"/>
          <w:cols w:space="720"/>
          <w:docGrid w:linePitch="360"/>
        </w:sectPr>
      </w:pPr>
    </w:p>
    <w:p w14:paraId="55B7EDF5"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lastRenderedPageBreak/>
        <w:t>SPECIAL CONDITIONS OF CONTRACT (SCC)</w:t>
      </w:r>
    </w:p>
    <w:p w14:paraId="0C30B949" w14:textId="77777777" w:rsidR="00336B10" w:rsidRPr="00003A5F" w:rsidRDefault="00336B10" w:rsidP="00D83895">
      <w:pPr>
        <w:tabs>
          <w:tab w:val="left" w:pos="1037"/>
        </w:tabs>
        <w:ind w:right="-360"/>
        <w:jc w:val="center"/>
        <w:rPr>
          <w:rFonts w:ascii="Book Antiqua" w:hAnsi="Book Antiqua" w:cs="Arial"/>
          <w:b/>
        </w:rPr>
      </w:pPr>
    </w:p>
    <w:p w14:paraId="4440D181" w14:textId="310D7E4F" w:rsidR="00336B10" w:rsidRPr="00003A5F" w:rsidRDefault="00336B10" w:rsidP="00D83895">
      <w:pPr>
        <w:ind w:right="-360"/>
        <w:jc w:val="both"/>
        <w:rPr>
          <w:rFonts w:ascii="Book Antiqua" w:hAnsi="Book Antiqua" w:cs="Arial"/>
        </w:rPr>
      </w:pPr>
      <w:r w:rsidRPr="00003A5F">
        <w:rPr>
          <w:rFonts w:ascii="Book Antiqua" w:hAnsi="Book Antiqua" w:cs="Arial"/>
        </w:rPr>
        <w:t xml:space="preserve">The following bid specific data for </w:t>
      </w:r>
      <w:r w:rsidR="005F26FE" w:rsidRPr="00003A5F">
        <w:rPr>
          <w:rFonts w:ascii="Book Antiqua" w:hAnsi="Book Antiqua"/>
        </w:rPr>
        <w:t xml:space="preserve">the Goods/Services to be procured shall </w:t>
      </w:r>
      <w:r w:rsidRPr="00003A5F">
        <w:rPr>
          <w:rFonts w:ascii="Book Antiqua" w:hAnsi="Book Antiqua" w:cs="Arial"/>
        </w:rPr>
        <w:t>amend and/or supplement the provisions in the General Conditions of Contract (GCC)</w:t>
      </w:r>
    </w:p>
    <w:p w14:paraId="05B20D3F" w14:textId="77777777" w:rsidR="00336B10" w:rsidRPr="00003A5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003A5F" w14:paraId="211FFA70" w14:textId="77777777" w:rsidTr="00623770">
        <w:trPr>
          <w:tblHeader/>
        </w:trPr>
        <w:tc>
          <w:tcPr>
            <w:tcW w:w="824" w:type="dxa"/>
            <w:tcBorders>
              <w:right w:val="single" w:sz="4" w:space="0" w:color="auto"/>
            </w:tcBorders>
          </w:tcPr>
          <w:p w14:paraId="1AB2D306" w14:textId="77777777" w:rsidR="00336B10" w:rsidRPr="00003A5F" w:rsidRDefault="00336B10" w:rsidP="00623770">
            <w:pPr>
              <w:ind w:right="-66"/>
              <w:jc w:val="center"/>
              <w:rPr>
                <w:rFonts w:ascii="Book Antiqua" w:hAnsi="Book Antiqua" w:cs="Arial"/>
                <w:b/>
                <w:bCs/>
              </w:rPr>
            </w:pPr>
            <w:r w:rsidRPr="00003A5F">
              <w:rPr>
                <w:rFonts w:ascii="Book Antiqua" w:hAnsi="Book Antiqua" w:cs="Arial"/>
                <w:b/>
                <w:bCs/>
              </w:rPr>
              <w:t>Sl. No.</w:t>
            </w:r>
          </w:p>
        </w:tc>
        <w:tc>
          <w:tcPr>
            <w:tcW w:w="1620" w:type="dxa"/>
            <w:tcBorders>
              <w:right w:val="single" w:sz="4" w:space="0" w:color="auto"/>
            </w:tcBorders>
          </w:tcPr>
          <w:p w14:paraId="59565C4E" w14:textId="77777777" w:rsidR="00336B10" w:rsidRPr="00003A5F" w:rsidRDefault="00336B10" w:rsidP="005071DE">
            <w:pPr>
              <w:ind w:left="-14" w:firstLine="14"/>
              <w:jc w:val="center"/>
              <w:rPr>
                <w:rFonts w:ascii="Book Antiqua" w:hAnsi="Book Antiqua" w:cs="Arial"/>
                <w:b/>
                <w:bCs/>
              </w:rPr>
            </w:pPr>
            <w:r w:rsidRPr="00003A5F">
              <w:rPr>
                <w:rFonts w:ascii="Book Antiqua" w:hAnsi="Book Antiqua" w:cs="Arial"/>
                <w:b/>
                <w:bCs/>
              </w:rPr>
              <w:t>GCC Clause Ref. No.</w:t>
            </w:r>
          </w:p>
        </w:tc>
        <w:tc>
          <w:tcPr>
            <w:tcW w:w="7184" w:type="dxa"/>
            <w:tcBorders>
              <w:left w:val="nil"/>
            </w:tcBorders>
          </w:tcPr>
          <w:p w14:paraId="611FEEFB"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t>Amendment/Supplement to GCC</w:t>
            </w:r>
          </w:p>
        </w:tc>
      </w:tr>
      <w:tr w:rsidR="00930AA6" w:rsidRPr="00003A5F" w14:paraId="7CDB42F4" w14:textId="77777777" w:rsidTr="00623770">
        <w:tc>
          <w:tcPr>
            <w:tcW w:w="824" w:type="dxa"/>
            <w:tcBorders>
              <w:right w:val="single" w:sz="4" w:space="0" w:color="auto"/>
            </w:tcBorders>
          </w:tcPr>
          <w:p w14:paraId="4EC4F9A3" w14:textId="77777777" w:rsidR="00930AA6" w:rsidRPr="00003A5F" w:rsidRDefault="00930AA6"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75A9BCBA" w14:textId="6BFA9A16" w:rsidR="00930AA6" w:rsidRPr="00003A5F" w:rsidRDefault="006F7AFE" w:rsidP="006F7AFE">
            <w:pPr>
              <w:jc w:val="both"/>
              <w:rPr>
                <w:rFonts w:ascii="Book Antiqua" w:hAnsi="Book Antiqua" w:cs="Arial"/>
              </w:rPr>
            </w:pPr>
            <w:r w:rsidRPr="00003A5F">
              <w:rPr>
                <w:rFonts w:ascii="Book Antiqua" w:hAnsi="Book Antiqua" w:cs="Arial"/>
              </w:rPr>
              <w:t>GCC 1.1(n) &amp; (v</w:t>
            </w:r>
            <w:r w:rsidR="00F9391E" w:rsidRPr="00003A5F">
              <w:rPr>
                <w:rFonts w:ascii="Book Antiqua" w:hAnsi="Book Antiqua" w:cs="Arial"/>
              </w:rPr>
              <w:t>)</w:t>
            </w:r>
          </w:p>
        </w:tc>
        <w:tc>
          <w:tcPr>
            <w:tcW w:w="7184" w:type="dxa"/>
            <w:tcBorders>
              <w:left w:val="nil"/>
            </w:tcBorders>
          </w:tcPr>
          <w:p w14:paraId="73AED193" w14:textId="530CEA4F" w:rsidR="00930AA6" w:rsidRPr="00003A5F" w:rsidRDefault="00930AA6" w:rsidP="00930AA6">
            <w:pPr>
              <w:jc w:val="both"/>
              <w:rPr>
                <w:rFonts w:ascii="Book Antiqua" w:hAnsi="Book Antiqua" w:cs="Arial"/>
                <w:b/>
                <w:bCs/>
                <w:snapToGrid w:val="0"/>
              </w:rPr>
            </w:pPr>
            <w:r w:rsidRPr="00003A5F">
              <w:rPr>
                <w:rFonts w:ascii="Book Antiqua" w:hAnsi="Book Antiqua" w:cs="Arial"/>
                <w:b/>
                <w:bCs/>
              </w:rPr>
              <w:t xml:space="preserve">Supplementing Sub-Clause GCC </w:t>
            </w:r>
            <w:r w:rsidR="00D51FCD" w:rsidRPr="00003A5F">
              <w:rPr>
                <w:rFonts w:ascii="Book Antiqua" w:hAnsi="Book Antiqua" w:cs="Arial"/>
                <w:b/>
                <w:bCs/>
              </w:rPr>
              <w:t>1.1(n) &amp; (v)</w:t>
            </w:r>
          </w:p>
          <w:p w14:paraId="14AAF535" w14:textId="77777777" w:rsidR="00930AA6" w:rsidRPr="00003A5F" w:rsidRDefault="00930AA6" w:rsidP="00930AA6">
            <w:pPr>
              <w:jc w:val="both"/>
              <w:rPr>
                <w:rFonts w:ascii="Book Antiqua" w:hAnsi="Book Antiqua" w:cs="Arial"/>
                <w:snapToGrid w:val="0"/>
              </w:rPr>
            </w:pPr>
          </w:p>
          <w:p w14:paraId="73FDFD93" w14:textId="77777777" w:rsidR="00D51FCD"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The </w:t>
            </w:r>
            <w:r w:rsidR="00B37718" w:rsidRPr="00003A5F">
              <w:rPr>
                <w:rFonts w:ascii="Book Antiqua" w:hAnsi="Book Antiqua" w:cs="Arial"/>
                <w:snapToGrid w:val="0"/>
              </w:rPr>
              <w:t>Owner/</w:t>
            </w:r>
            <w:r w:rsidR="007F4540" w:rsidRPr="00003A5F">
              <w:rPr>
                <w:rFonts w:ascii="Book Antiqua" w:hAnsi="Book Antiqua" w:cs="Arial"/>
                <w:snapToGrid w:val="0"/>
              </w:rPr>
              <w:t xml:space="preserve"> </w:t>
            </w:r>
            <w:r w:rsidRPr="00003A5F">
              <w:rPr>
                <w:rFonts w:ascii="Book Antiqua" w:hAnsi="Book Antiqua" w:cs="Arial"/>
                <w:snapToGrid w:val="0"/>
              </w:rPr>
              <w:t>Employer is:</w:t>
            </w:r>
          </w:p>
          <w:p w14:paraId="7D8DAF04" w14:textId="54AFB6A0" w:rsidR="00930AA6"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 </w:t>
            </w:r>
          </w:p>
          <w:p w14:paraId="3249FF40"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Power Grid Corporation of India Limited</w:t>
            </w:r>
          </w:p>
          <w:p w14:paraId="5BD20D58"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Northern Region –I, Regional Headquarter,</w:t>
            </w:r>
          </w:p>
          <w:p w14:paraId="2456D3AB"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 xml:space="preserve">SCO Bay No. 5 to 10, Sector 16A, </w:t>
            </w:r>
          </w:p>
          <w:p w14:paraId="0BBA1599" w14:textId="320313C6" w:rsidR="00930AA6" w:rsidRPr="00003A5F" w:rsidRDefault="00D51FCD" w:rsidP="00D51FCD">
            <w:pPr>
              <w:ind w:left="1715" w:hanging="1701"/>
              <w:rPr>
                <w:rFonts w:ascii="Book Antiqua" w:hAnsi="Book Antiqua" w:cs="Arial"/>
                <w:b/>
                <w:bCs/>
              </w:rPr>
            </w:pPr>
            <w:bookmarkStart w:id="2" w:name="_Hlk104304124"/>
            <w:r w:rsidRPr="00003A5F">
              <w:rPr>
                <w:rFonts w:ascii="Book Antiqua" w:hAnsi="Book Antiqua" w:cs="Arial"/>
              </w:rPr>
              <w:t>Faridabad (Haryana), Pin-121002</w:t>
            </w:r>
            <w:bookmarkEnd w:id="2"/>
          </w:p>
        </w:tc>
      </w:tr>
      <w:tr w:rsidR="00F9391E" w:rsidRPr="00003A5F" w14:paraId="489AE34A" w14:textId="77777777" w:rsidTr="00623770">
        <w:tc>
          <w:tcPr>
            <w:tcW w:w="824" w:type="dxa"/>
            <w:tcBorders>
              <w:right w:val="single" w:sz="4" w:space="0" w:color="auto"/>
            </w:tcBorders>
          </w:tcPr>
          <w:p w14:paraId="4985D087"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BD7EE4C" w14:textId="3A8805A7" w:rsidR="00F9391E" w:rsidRPr="00003A5F" w:rsidRDefault="006F7AFE" w:rsidP="00F9391E">
            <w:pPr>
              <w:jc w:val="both"/>
              <w:rPr>
                <w:rFonts w:ascii="Book Antiqua" w:hAnsi="Book Antiqua" w:cs="Arial"/>
              </w:rPr>
            </w:pPr>
            <w:r w:rsidRPr="00003A5F">
              <w:rPr>
                <w:rFonts w:ascii="Book Antiqua" w:hAnsi="Book Antiqua" w:cs="Arial"/>
              </w:rPr>
              <w:t>GCC 1.1 (e</w:t>
            </w:r>
            <w:r w:rsidR="00F9391E" w:rsidRPr="00003A5F">
              <w:rPr>
                <w:rFonts w:ascii="Book Antiqua" w:hAnsi="Book Antiqua" w:cs="Arial"/>
              </w:rPr>
              <w:t>)</w:t>
            </w:r>
            <w:r w:rsidRPr="00003A5F">
              <w:rPr>
                <w:rFonts w:ascii="Book Antiqua" w:hAnsi="Book Antiqua" w:cs="Arial"/>
              </w:rPr>
              <w:t xml:space="preserve"> &amp; 1.1 (dd)</w:t>
            </w:r>
          </w:p>
          <w:p w14:paraId="35DDC176" w14:textId="77777777" w:rsidR="00F9391E" w:rsidRPr="00003A5F" w:rsidRDefault="00F9391E" w:rsidP="00F9391E">
            <w:pPr>
              <w:jc w:val="both"/>
              <w:rPr>
                <w:rFonts w:ascii="Book Antiqua" w:hAnsi="Book Antiqua" w:cs="Arial"/>
              </w:rPr>
            </w:pPr>
          </w:p>
          <w:p w14:paraId="2D9DA855" w14:textId="77777777" w:rsidR="00F9391E" w:rsidRPr="00003A5F" w:rsidRDefault="00F9391E" w:rsidP="00F9391E">
            <w:pPr>
              <w:jc w:val="both"/>
              <w:rPr>
                <w:rFonts w:ascii="Book Antiqua" w:hAnsi="Book Antiqua" w:cs="Arial"/>
              </w:rPr>
            </w:pPr>
          </w:p>
        </w:tc>
        <w:tc>
          <w:tcPr>
            <w:tcW w:w="7184" w:type="dxa"/>
            <w:tcBorders>
              <w:left w:val="nil"/>
            </w:tcBorders>
          </w:tcPr>
          <w:p w14:paraId="17539C45" w14:textId="77777777" w:rsidR="00F9391E" w:rsidRPr="00003A5F" w:rsidRDefault="00F9391E" w:rsidP="00F9391E">
            <w:pPr>
              <w:jc w:val="both"/>
              <w:rPr>
                <w:rFonts w:ascii="Book Antiqua" w:hAnsi="Book Antiqua" w:cs="Arial"/>
                <w:b/>
                <w:bCs/>
              </w:rPr>
            </w:pPr>
            <w:r w:rsidRPr="00003A5F">
              <w:rPr>
                <w:rFonts w:ascii="Book Antiqua" w:hAnsi="Book Antiqua" w:cs="Arial"/>
                <w:b/>
                <w:bCs/>
              </w:rPr>
              <w:t>Supplementing Sub-Clause GCC 1.1(ee)</w:t>
            </w:r>
          </w:p>
          <w:p w14:paraId="7D9EB2B8" w14:textId="77777777" w:rsidR="00F9391E" w:rsidRPr="00003A5F" w:rsidRDefault="00F9391E" w:rsidP="00F9391E">
            <w:pPr>
              <w:jc w:val="both"/>
              <w:rPr>
                <w:rFonts w:ascii="Book Antiqua" w:eastAsia="MS Mincho" w:hAnsi="Book Antiqua" w:cs="Arial"/>
              </w:rPr>
            </w:pPr>
          </w:p>
          <w:p w14:paraId="4C3B2AC3" w14:textId="77777777" w:rsidR="00F9391E" w:rsidRPr="00003A5F" w:rsidRDefault="00F9391E" w:rsidP="00F9391E">
            <w:pPr>
              <w:jc w:val="both"/>
              <w:rPr>
                <w:rFonts w:ascii="Book Antiqua" w:eastAsia="MS Mincho" w:hAnsi="Book Antiqua" w:cs="Arial"/>
                <w:b/>
                <w:bCs/>
              </w:rPr>
            </w:pPr>
            <w:r w:rsidRPr="00003A5F">
              <w:rPr>
                <w:rFonts w:ascii="Book Antiqua" w:eastAsia="MS Mincho" w:hAnsi="Book Antiqua" w:cs="Arial"/>
                <w:b/>
                <w:bCs/>
              </w:rPr>
              <w:t>Time for Completion:</w:t>
            </w:r>
          </w:p>
          <w:p w14:paraId="14E466AA" w14:textId="77777777" w:rsidR="00F9391E" w:rsidRPr="00003A5F" w:rsidRDefault="00F9391E"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9391E" w:rsidRPr="00003A5F" w14:paraId="00595B51" w14:textId="77777777" w:rsidTr="00F9391E">
              <w:trPr>
                <w:tblHeader/>
              </w:trPr>
              <w:tc>
                <w:tcPr>
                  <w:tcW w:w="527" w:type="dxa"/>
                </w:tcPr>
                <w:p w14:paraId="194349D9" w14:textId="77777777" w:rsidR="00F9391E" w:rsidRPr="00003A5F" w:rsidRDefault="00F9391E" w:rsidP="00F9391E">
                  <w:pPr>
                    <w:ind w:right="-117"/>
                    <w:jc w:val="both"/>
                    <w:rPr>
                      <w:rFonts w:ascii="Book Antiqua" w:eastAsia="MS Mincho" w:hAnsi="Book Antiqua" w:cs="Arial"/>
                      <w:b/>
                    </w:rPr>
                  </w:pPr>
                  <w:r w:rsidRPr="00003A5F">
                    <w:rPr>
                      <w:rFonts w:ascii="Book Antiqua" w:eastAsia="MS Mincho" w:hAnsi="Book Antiqua" w:cs="Arial"/>
                      <w:b/>
                    </w:rPr>
                    <w:t>Sl. No.</w:t>
                  </w:r>
                </w:p>
              </w:tc>
              <w:tc>
                <w:tcPr>
                  <w:tcW w:w="4006" w:type="dxa"/>
                </w:tcPr>
                <w:p w14:paraId="4574C540" w14:textId="77777777" w:rsidR="00F9391E" w:rsidRPr="00003A5F" w:rsidRDefault="00F9391E" w:rsidP="00F9391E">
                  <w:pPr>
                    <w:jc w:val="both"/>
                    <w:rPr>
                      <w:rFonts w:ascii="Book Antiqua" w:eastAsia="MS Mincho" w:hAnsi="Book Antiqua" w:cs="Arial"/>
                      <w:b/>
                    </w:rPr>
                  </w:pPr>
                  <w:r w:rsidRPr="00003A5F">
                    <w:rPr>
                      <w:rFonts w:ascii="Book Antiqua" w:eastAsia="MS Mincho" w:hAnsi="Book Antiqua" w:cs="Arial"/>
                      <w:b/>
                    </w:rPr>
                    <w:t>Activitie</w:t>
                  </w:r>
                  <w:bookmarkStart w:id="3" w:name="A03_Subject2"/>
                  <w:bookmarkEnd w:id="3"/>
                  <w:r w:rsidRPr="00003A5F">
                    <w:rPr>
                      <w:rFonts w:ascii="Book Antiqua" w:eastAsia="MS Mincho" w:hAnsi="Book Antiqua" w:cs="Arial"/>
                      <w:b/>
                    </w:rPr>
                    <w:t>s</w:t>
                  </w:r>
                </w:p>
              </w:tc>
              <w:tc>
                <w:tcPr>
                  <w:tcW w:w="2439" w:type="dxa"/>
                </w:tcPr>
                <w:p w14:paraId="2BC003AA" w14:textId="77777777" w:rsidR="00F9391E" w:rsidRPr="00003A5F" w:rsidRDefault="00F9391E" w:rsidP="00F9391E">
                  <w:pPr>
                    <w:ind w:right="-52"/>
                    <w:jc w:val="both"/>
                    <w:rPr>
                      <w:rFonts w:ascii="Book Antiqua" w:eastAsia="MS Mincho" w:hAnsi="Book Antiqua" w:cs="Arial"/>
                      <w:b/>
                    </w:rPr>
                  </w:pPr>
                  <w:r w:rsidRPr="00003A5F">
                    <w:rPr>
                      <w:rFonts w:ascii="Book Antiqua" w:eastAsia="MS Mincho" w:hAnsi="Book Antiqua" w:cs="Arial"/>
                      <w:b/>
                    </w:rPr>
                    <w:t>Duration from the effective date of Contrac</w:t>
                  </w:r>
                  <w:bookmarkStart w:id="4" w:name="A04_Work_Completion_Period"/>
                  <w:bookmarkEnd w:id="4"/>
                  <w:r w:rsidRPr="00003A5F">
                    <w:rPr>
                      <w:rFonts w:ascii="Book Antiqua" w:eastAsia="MS Mincho" w:hAnsi="Book Antiqua" w:cs="Arial"/>
                      <w:b/>
                    </w:rPr>
                    <w:t>t</w:t>
                  </w:r>
                </w:p>
              </w:tc>
            </w:tr>
            <w:tr w:rsidR="00F9391E" w:rsidRPr="00003A5F" w14:paraId="190284A3" w14:textId="77777777" w:rsidTr="00F9391E">
              <w:trPr>
                <w:trHeight w:val="545"/>
              </w:trPr>
              <w:tc>
                <w:tcPr>
                  <w:tcW w:w="527" w:type="dxa"/>
                </w:tcPr>
                <w:p w14:paraId="7F10DBA2" w14:textId="77777777" w:rsidR="00F9391E" w:rsidRPr="00003A5F" w:rsidRDefault="00F9391E" w:rsidP="00F9391E">
                  <w:pPr>
                    <w:jc w:val="both"/>
                    <w:rPr>
                      <w:rFonts w:ascii="Book Antiqua" w:eastAsia="MS Mincho" w:hAnsi="Book Antiqua" w:cs="Arial"/>
                    </w:rPr>
                  </w:pPr>
                  <w:r w:rsidRPr="00003A5F">
                    <w:rPr>
                      <w:rFonts w:ascii="Book Antiqua" w:eastAsia="MS Mincho" w:hAnsi="Book Antiqua" w:cs="Arial"/>
                    </w:rPr>
                    <w:t>1</w:t>
                  </w:r>
                </w:p>
                <w:p w14:paraId="44C6D24F" w14:textId="77777777" w:rsidR="00F9391E" w:rsidRPr="00003A5F" w:rsidRDefault="00F9391E" w:rsidP="00F9391E">
                  <w:pPr>
                    <w:jc w:val="both"/>
                    <w:rPr>
                      <w:rFonts w:ascii="Book Antiqua" w:eastAsia="MS Mincho" w:hAnsi="Book Antiqua" w:cs="Arial"/>
                    </w:rPr>
                  </w:pPr>
                </w:p>
              </w:tc>
              <w:tc>
                <w:tcPr>
                  <w:tcW w:w="4006" w:type="dxa"/>
                </w:tcPr>
                <w:p w14:paraId="45F72388" w14:textId="77777777" w:rsidR="000E15E1" w:rsidRPr="00003A5F" w:rsidRDefault="000E15E1" w:rsidP="00F9391E">
                  <w:pPr>
                    <w:jc w:val="both"/>
                    <w:rPr>
                      <w:rFonts w:ascii="Book Antiqua" w:eastAsia="MS Mincho" w:hAnsi="Book Antiqua"/>
                    </w:rPr>
                  </w:pPr>
                  <w:r w:rsidRPr="00003A5F">
                    <w:rPr>
                      <w:rFonts w:ascii="Book Antiqua" w:eastAsia="MS Mincho" w:hAnsi="Book Antiqua"/>
                    </w:rPr>
                    <w:t>Taking Over by the Employer upon successful Completion of:</w:t>
                  </w:r>
                </w:p>
                <w:p w14:paraId="1A7EFDB0" w14:textId="4B4CE534" w:rsidR="00F9391E" w:rsidRPr="00003A5F" w:rsidRDefault="00F9391E" w:rsidP="00F9391E">
                  <w:pPr>
                    <w:jc w:val="both"/>
                    <w:rPr>
                      <w:rFonts w:ascii="Book Antiqua"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207C60" w:rsidRPr="00681DD1">
                    <w:rPr>
                      <w:rFonts w:ascii="Book Antiqua" w:hAnsi="Book Antiqua" w:cs="Arial"/>
                      <w:b/>
                      <w:bCs/>
                      <w:noProof/>
                      <w:color w:val="0000FF"/>
                    </w:rPr>
                    <w:t>Construction of additional open store platform for proper storage of tower members at 765/400Kv Bhiwani S/s.</w:t>
                  </w:r>
                  <w:r w:rsidRPr="00003A5F">
                    <w:rPr>
                      <w:rFonts w:ascii="Book Antiqua" w:hAnsi="Book Antiqua" w:cs="Arial"/>
                      <w:b/>
                      <w:bCs/>
                      <w:color w:val="0000FF"/>
                    </w:rPr>
                    <w:fldChar w:fldCharType="end"/>
                  </w:r>
                </w:p>
              </w:tc>
              <w:tc>
                <w:tcPr>
                  <w:tcW w:w="2439" w:type="dxa"/>
                  <w:vAlign w:val="center"/>
                </w:tcPr>
                <w:p w14:paraId="14D70C60" w14:textId="03DFCFA1" w:rsidR="00F9391E" w:rsidRPr="00003A5F" w:rsidRDefault="00F9391E" w:rsidP="00F9391E">
                  <w:pPr>
                    <w:rPr>
                      <w:rFonts w:ascii="Book Antiqua" w:eastAsia="MS Mincho"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Work_Completion_Time </w:instrText>
                  </w:r>
                  <w:r w:rsidRPr="00003A5F">
                    <w:rPr>
                      <w:rFonts w:ascii="Book Antiqua" w:hAnsi="Book Antiqua" w:cs="Arial"/>
                      <w:b/>
                      <w:bCs/>
                      <w:color w:val="0000FF"/>
                    </w:rPr>
                    <w:fldChar w:fldCharType="separate"/>
                  </w:r>
                  <w:r w:rsidR="00207C60" w:rsidRPr="00681DD1">
                    <w:rPr>
                      <w:rFonts w:ascii="Book Antiqua" w:hAnsi="Book Antiqua" w:cs="Arial"/>
                      <w:b/>
                      <w:bCs/>
                      <w:noProof/>
                      <w:color w:val="0000FF"/>
                    </w:rPr>
                    <w:t>Eight (08) Months</w:t>
                  </w:r>
                  <w:r w:rsidRPr="00003A5F">
                    <w:rPr>
                      <w:rFonts w:ascii="Book Antiqua" w:hAnsi="Book Antiqua" w:cs="Arial"/>
                      <w:b/>
                      <w:bCs/>
                      <w:color w:val="0000FF"/>
                    </w:rPr>
                    <w:fldChar w:fldCharType="end"/>
                  </w:r>
                </w:p>
              </w:tc>
            </w:tr>
          </w:tbl>
          <w:p w14:paraId="144F7DD4" w14:textId="77777777" w:rsidR="00F9391E" w:rsidRPr="00003A5F" w:rsidRDefault="00F9391E" w:rsidP="00F9391E">
            <w:pPr>
              <w:jc w:val="both"/>
              <w:rPr>
                <w:rFonts w:ascii="Book Antiqua" w:hAnsi="Book Antiqua" w:cs="Arial"/>
                <w:b/>
                <w:bCs/>
              </w:rPr>
            </w:pPr>
          </w:p>
        </w:tc>
      </w:tr>
      <w:tr w:rsidR="00F9391E" w:rsidRPr="00003A5F" w14:paraId="486037B0" w14:textId="77777777" w:rsidTr="00623770">
        <w:tc>
          <w:tcPr>
            <w:tcW w:w="824" w:type="dxa"/>
            <w:tcBorders>
              <w:right w:val="single" w:sz="4" w:space="0" w:color="auto"/>
            </w:tcBorders>
          </w:tcPr>
          <w:p w14:paraId="1A3F431F"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FEA9F9" w14:textId="06886D5E" w:rsidR="00F9391E" w:rsidRPr="00003A5F" w:rsidRDefault="00F9391E" w:rsidP="00F9391E">
            <w:pPr>
              <w:jc w:val="both"/>
              <w:rPr>
                <w:rFonts w:ascii="Book Antiqua" w:hAnsi="Book Antiqua"/>
                <w:b/>
                <w:bCs/>
              </w:rPr>
            </w:pPr>
            <w:r w:rsidRPr="00003A5F">
              <w:rPr>
                <w:rFonts w:ascii="Book Antiqua" w:hAnsi="Book Antiqua" w:cs="Calibri"/>
              </w:rPr>
              <w:t>General</w:t>
            </w:r>
          </w:p>
        </w:tc>
        <w:tc>
          <w:tcPr>
            <w:tcW w:w="7184" w:type="dxa"/>
            <w:tcBorders>
              <w:left w:val="nil"/>
            </w:tcBorders>
          </w:tcPr>
          <w:p w14:paraId="3AD861F3"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1A3286F7" w14:textId="77777777" w:rsidR="00F9391E" w:rsidRPr="00003A5F" w:rsidRDefault="00F9391E" w:rsidP="00F9391E">
            <w:pPr>
              <w:jc w:val="both"/>
              <w:rPr>
                <w:rFonts w:ascii="Book Antiqua" w:hAnsi="Book Antiqua" w:cs="Calibri"/>
                <w:b/>
                <w:bCs/>
              </w:rPr>
            </w:pPr>
          </w:p>
          <w:p w14:paraId="1F70637C"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35A556E7"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4FCB614A" w14:textId="2303A101" w:rsidR="00F9391E" w:rsidRPr="00003A5F" w:rsidRDefault="00F9391E" w:rsidP="00F9391E">
            <w:pPr>
              <w:jc w:val="both"/>
              <w:rPr>
                <w:rFonts w:ascii="Book Antiqua" w:hAnsi="Book Antiqua" w:cs="Arial"/>
                <w:b/>
                <w:bCs/>
              </w:rPr>
            </w:pPr>
            <w:r w:rsidRPr="00003A5F">
              <w:rPr>
                <w:rFonts w:ascii="Book Antiqua" w:hAnsi="Book Antiqua" w:cs="Calibri"/>
              </w:rPr>
              <w:t>The word ‘Notice Inviting Tender’ shall have the same meaning as the word ‘Invitation for Bids’. These works have been used interchangeably and shall carry the same meaning.</w:t>
            </w:r>
          </w:p>
        </w:tc>
      </w:tr>
      <w:tr w:rsidR="00F9391E" w:rsidRPr="00003A5F" w14:paraId="55ABD2F1" w14:textId="77777777" w:rsidTr="00623770">
        <w:tc>
          <w:tcPr>
            <w:tcW w:w="824" w:type="dxa"/>
            <w:tcBorders>
              <w:right w:val="single" w:sz="4" w:space="0" w:color="auto"/>
            </w:tcBorders>
          </w:tcPr>
          <w:p w14:paraId="26907DBE" w14:textId="77777777" w:rsidR="00F9391E" w:rsidRPr="00003A5F" w:rsidRDefault="00F9391E" w:rsidP="00F9391E">
            <w:pPr>
              <w:pStyle w:val="ListParagraph"/>
              <w:numPr>
                <w:ilvl w:val="0"/>
                <w:numId w:val="28"/>
              </w:numPr>
              <w:ind w:right="-66"/>
              <w:rPr>
                <w:rFonts w:ascii="Book Antiqua" w:hAnsi="Book Antiqua" w:cs="Arial"/>
                <w:strike/>
              </w:rPr>
            </w:pPr>
          </w:p>
        </w:tc>
        <w:tc>
          <w:tcPr>
            <w:tcW w:w="1620" w:type="dxa"/>
            <w:tcBorders>
              <w:right w:val="single" w:sz="4" w:space="0" w:color="auto"/>
            </w:tcBorders>
          </w:tcPr>
          <w:p w14:paraId="1034AFD7" w14:textId="049A7A6D" w:rsidR="00F9391E" w:rsidRPr="00003A5F" w:rsidRDefault="00F9391E" w:rsidP="00F9391E">
            <w:pPr>
              <w:jc w:val="both"/>
              <w:rPr>
                <w:rFonts w:ascii="Book Antiqua" w:hAnsi="Book Antiqua"/>
                <w:b/>
                <w:bCs/>
                <w:strike/>
              </w:rPr>
            </w:pPr>
            <w:r w:rsidRPr="00003A5F">
              <w:rPr>
                <w:rFonts w:ascii="Book Antiqua" w:hAnsi="Book Antiqua"/>
                <w:strike/>
              </w:rPr>
              <w:t>GCC 2.9</w:t>
            </w:r>
          </w:p>
        </w:tc>
        <w:tc>
          <w:tcPr>
            <w:tcW w:w="7184" w:type="dxa"/>
            <w:tcBorders>
              <w:left w:val="nil"/>
            </w:tcBorders>
          </w:tcPr>
          <w:p w14:paraId="504A83B7" w14:textId="355763C4" w:rsidR="00F9391E" w:rsidRPr="00003A5F" w:rsidRDefault="00F9391E" w:rsidP="00F9391E">
            <w:pPr>
              <w:jc w:val="both"/>
              <w:rPr>
                <w:rFonts w:ascii="Book Antiqua" w:hAnsi="Book Antiqua" w:cs="Arial"/>
                <w:b/>
                <w:bCs/>
                <w:strike/>
              </w:rPr>
            </w:pPr>
            <w:r w:rsidRPr="00003A5F">
              <w:rPr>
                <w:rFonts w:ascii="Book Antiqua" w:hAnsi="Book Antiqua"/>
                <w:bCs/>
                <w:strike/>
              </w:rPr>
              <w:t>Deleted as Not Applicable.</w:t>
            </w:r>
          </w:p>
        </w:tc>
      </w:tr>
      <w:tr w:rsidR="00F9391E" w:rsidRPr="00003A5F" w14:paraId="4A5E2607" w14:textId="77777777" w:rsidTr="00623770">
        <w:tc>
          <w:tcPr>
            <w:tcW w:w="824" w:type="dxa"/>
            <w:tcBorders>
              <w:right w:val="single" w:sz="4" w:space="0" w:color="auto"/>
            </w:tcBorders>
          </w:tcPr>
          <w:p w14:paraId="40E3263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6484AE0D" w:rsidR="00F9391E" w:rsidRPr="00003A5F" w:rsidRDefault="00F9391E" w:rsidP="00F9391E">
            <w:pPr>
              <w:jc w:val="both"/>
              <w:rPr>
                <w:rFonts w:ascii="Book Antiqua" w:hAnsi="Book Antiqua"/>
              </w:rPr>
            </w:pPr>
            <w:r w:rsidRPr="00003A5F">
              <w:rPr>
                <w:rFonts w:ascii="Book Antiqua" w:hAnsi="Book Antiqua"/>
              </w:rPr>
              <w:t>GCC 3.</w:t>
            </w:r>
            <w:r w:rsidR="006F7AFE" w:rsidRPr="00003A5F">
              <w:rPr>
                <w:rFonts w:ascii="Book Antiqua" w:hAnsi="Book Antiqua"/>
              </w:rPr>
              <w:t>2</w:t>
            </w:r>
          </w:p>
        </w:tc>
        <w:tc>
          <w:tcPr>
            <w:tcW w:w="7184" w:type="dxa"/>
            <w:tcBorders>
              <w:left w:val="nil"/>
            </w:tcBorders>
          </w:tcPr>
          <w:p w14:paraId="3F13E177" w14:textId="247D902C" w:rsidR="00F9391E" w:rsidRPr="00003A5F" w:rsidRDefault="006F7AFE" w:rsidP="00F9391E">
            <w:pPr>
              <w:jc w:val="both"/>
              <w:rPr>
                <w:rFonts w:ascii="Book Antiqua" w:hAnsi="Book Antiqua" w:cs="Calibri"/>
                <w:b/>
                <w:bCs/>
              </w:rPr>
            </w:pPr>
            <w:r w:rsidRPr="00003A5F">
              <w:rPr>
                <w:rFonts w:ascii="Book Antiqua" w:hAnsi="Book Antiqua" w:cs="Calibri"/>
                <w:b/>
                <w:bCs/>
              </w:rPr>
              <w:t>Add new</w:t>
            </w:r>
            <w:r w:rsidR="00F9391E" w:rsidRPr="00003A5F">
              <w:rPr>
                <w:rFonts w:ascii="Book Antiqua" w:hAnsi="Book Antiqua" w:cs="Calibri"/>
                <w:b/>
                <w:bCs/>
              </w:rPr>
              <w:t xml:space="preserve"> GCC Sub clause 3.</w:t>
            </w:r>
            <w:r w:rsidRPr="00003A5F">
              <w:rPr>
                <w:rFonts w:ascii="Book Antiqua" w:hAnsi="Book Antiqua" w:cs="Calibri"/>
                <w:b/>
                <w:bCs/>
              </w:rPr>
              <w:t>2 as under:</w:t>
            </w:r>
            <w:r w:rsidR="00F9391E" w:rsidRPr="00003A5F">
              <w:rPr>
                <w:rFonts w:ascii="Book Antiqua" w:hAnsi="Book Antiqua" w:cs="Calibri"/>
                <w:b/>
                <w:bCs/>
              </w:rPr>
              <w:t xml:space="preserve"> </w:t>
            </w:r>
          </w:p>
          <w:p w14:paraId="78BD6360" w14:textId="77777777" w:rsidR="00F9391E" w:rsidRPr="00003A5F" w:rsidRDefault="00F9391E" w:rsidP="00F9391E">
            <w:pPr>
              <w:jc w:val="both"/>
              <w:rPr>
                <w:rFonts w:ascii="Book Antiqua" w:hAnsi="Book Antiqua" w:cs="Calibri"/>
              </w:rPr>
            </w:pPr>
          </w:p>
          <w:p w14:paraId="149A4F37" w14:textId="77777777" w:rsidR="00F9391E" w:rsidRPr="00003A5F" w:rsidRDefault="00F9391E" w:rsidP="00F9391E">
            <w:pPr>
              <w:jc w:val="both"/>
              <w:rPr>
                <w:rFonts w:ascii="Book Antiqua" w:hAnsi="Book Antiqua" w:cs="Calibri"/>
              </w:rPr>
            </w:pPr>
            <w:r w:rsidRPr="00003A5F">
              <w:rPr>
                <w:rFonts w:ascii="Book Antiqua" w:hAnsi="Book Antiqua" w:cs="Calibri"/>
              </w:rPr>
              <w:lastRenderedPageBreak/>
              <w:t>The work shall be strictly carried out as per POWERGRID’s Technical Specifications for the subject package &amp; as per terms &amp; conditions mentioned in the bidding documents inter-alia including drawings provided by POWERGRID, if any, to the successful Bidder.</w:t>
            </w:r>
          </w:p>
          <w:p w14:paraId="7EDDB5D6" w14:textId="77777777" w:rsidR="00F9391E" w:rsidRPr="00003A5F" w:rsidRDefault="00F9391E" w:rsidP="00F9391E">
            <w:pPr>
              <w:jc w:val="both"/>
              <w:rPr>
                <w:rFonts w:ascii="Book Antiqua" w:hAnsi="Book Antiqua" w:cs="Calibri"/>
              </w:rPr>
            </w:pPr>
          </w:p>
          <w:p w14:paraId="1A95D02D"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0600486" w14:textId="77777777" w:rsidR="00F9391E" w:rsidRPr="00003A5F" w:rsidRDefault="00F9391E" w:rsidP="00F9391E">
            <w:pPr>
              <w:jc w:val="both"/>
              <w:rPr>
                <w:rFonts w:ascii="Book Antiqua" w:hAnsi="Book Antiqua" w:cs="Calibri"/>
              </w:rPr>
            </w:pPr>
          </w:p>
          <w:p w14:paraId="7E9A48AA"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FE2A69B" w14:textId="77777777" w:rsidR="00F9391E" w:rsidRPr="00003A5F" w:rsidRDefault="00F9391E" w:rsidP="00F9391E">
            <w:pPr>
              <w:jc w:val="both"/>
              <w:rPr>
                <w:rFonts w:ascii="Book Antiqua" w:hAnsi="Book Antiqua" w:cs="Calibri"/>
              </w:rPr>
            </w:pPr>
          </w:p>
          <w:p w14:paraId="0A8278BA" w14:textId="351E727C" w:rsidR="00F9391E" w:rsidRPr="00003A5F" w:rsidRDefault="00F9391E" w:rsidP="00F9391E">
            <w:pPr>
              <w:jc w:val="both"/>
              <w:rPr>
                <w:rFonts w:ascii="Book Antiqua" w:hAnsi="Book Antiqua"/>
                <w:bCs/>
              </w:rPr>
            </w:pPr>
            <w:r w:rsidRPr="00003A5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063E5C" w:rsidRPr="00003A5F" w14:paraId="638F4B34" w14:textId="77777777" w:rsidTr="00623770">
        <w:tc>
          <w:tcPr>
            <w:tcW w:w="824" w:type="dxa"/>
            <w:tcBorders>
              <w:right w:val="single" w:sz="4" w:space="0" w:color="auto"/>
            </w:tcBorders>
          </w:tcPr>
          <w:p w14:paraId="1844840A" w14:textId="77777777" w:rsidR="00063E5C" w:rsidRPr="00003A5F" w:rsidRDefault="00063E5C" w:rsidP="00063E5C">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6E2CFECA" w:rsidR="00063E5C" w:rsidRPr="00003A5F" w:rsidRDefault="00063E5C" w:rsidP="00063E5C">
            <w:pPr>
              <w:jc w:val="both"/>
              <w:rPr>
                <w:rFonts w:ascii="Book Antiqua" w:hAnsi="Book Antiqua"/>
                <w:b/>
                <w:bCs/>
              </w:rPr>
            </w:pPr>
            <w:r w:rsidRPr="00003A5F">
              <w:rPr>
                <w:rFonts w:ascii="Book Antiqua" w:hAnsi="Book Antiqua" w:cs="Arial"/>
                <w:lang w:bidi="hi-IN"/>
              </w:rPr>
              <w:t>GCC 4</w:t>
            </w:r>
            <w:r w:rsidRPr="00003A5F">
              <w:rPr>
                <w:rFonts w:ascii="Book Antiqua" w:hAnsi="Book Antiqua" w:cs="Arial"/>
                <w:lang w:bidi="hi-IN"/>
              </w:rPr>
              <w:tab/>
            </w:r>
          </w:p>
        </w:tc>
        <w:tc>
          <w:tcPr>
            <w:tcW w:w="7184" w:type="dxa"/>
            <w:tcBorders>
              <w:left w:val="nil"/>
            </w:tcBorders>
          </w:tcPr>
          <w:p w14:paraId="1E85E72D" w14:textId="77777777" w:rsidR="00063E5C" w:rsidRPr="00003A5F" w:rsidRDefault="00063E5C" w:rsidP="00063E5C">
            <w:pPr>
              <w:jc w:val="both"/>
              <w:rPr>
                <w:rFonts w:ascii="Book Antiqua" w:hAnsi="Book Antiqua"/>
                <w:b/>
                <w:bCs/>
                <w:color w:val="000000"/>
                <w:lang w:bidi="hi-IN"/>
              </w:rPr>
            </w:pPr>
            <w:r w:rsidRPr="00003A5F">
              <w:rPr>
                <w:rFonts w:ascii="Book Antiqua" w:hAnsi="Book Antiqua"/>
                <w:b/>
                <w:bCs/>
                <w:color w:val="000000"/>
                <w:lang w:bidi="hi-IN"/>
              </w:rPr>
              <w:t>Replace the para with the following:</w:t>
            </w:r>
          </w:p>
          <w:p w14:paraId="12026B23" w14:textId="77777777" w:rsidR="00063E5C" w:rsidRPr="00003A5F" w:rsidRDefault="00063E5C" w:rsidP="00063E5C">
            <w:pPr>
              <w:jc w:val="both"/>
              <w:rPr>
                <w:rFonts w:ascii="Book Antiqua" w:hAnsi="Book Antiqua"/>
                <w:color w:val="000000"/>
                <w:lang w:bidi="hi-IN"/>
              </w:rPr>
            </w:pPr>
          </w:p>
          <w:p w14:paraId="01D4E3A1" w14:textId="77777777"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  Time for Commencement and Completion </w:t>
            </w:r>
          </w:p>
          <w:p w14:paraId="5F2D36A8" w14:textId="77777777" w:rsidR="00063E5C" w:rsidRPr="00003A5F" w:rsidRDefault="00063E5C" w:rsidP="00063E5C">
            <w:pPr>
              <w:jc w:val="both"/>
              <w:rPr>
                <w:rFonts w:ascii="Book Antiqua" w:hAnsi="Book Antiqua"/>
                <w:color w:val="000000"/>
                <w:lang w:bidi="hi-IN"/>
              </w:rPr>
            </w:pPr>
          </w:p>
          <w:p w14:paraId="6496BA73" w14:textId="3268C6AA"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4.1 </w:t>
            </w:r>
            <w:r w:rsidRPr="00003A5F">
              <w:rPr>
                <w:rFonts w:ascii="Book Antiqua" w:hAnsi="Book Antiqua"/>
                <w:b/>
                <w:bCs/>
                <w:lang w:bidi="hi-IN"/>
              </w:rPr>
              <w:t>Time for Completion is the essence of Contract</w:t>
            </w:r>
            <w:r w:rsidRPr="00003A5F">
              <w:rPr>
                <w:rFonts w:ascii="Book Antiqua" w:hAnsi="Book Antiqua"/>
                <w:color w:val="00000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057BC272" w14:textId="77777777" w:rsidR="00063E5C" w:rsidRPr="00003A5F" w:rsidRDefault="00063E5C" w:rsidP="00063E5C">
            <w:pPr>
              <w:jc w:val="both"/>
              <w:rPr>
                <w:rFonts w:ascii="Book Antiqua" w:hAnsi="Book Antiqua"/>
                <w:color w:val="000000"/>
                <w:lang w:bidi="hi-IN"/>
              </w:rPr>
            </w:pPr>
          </w:p>
          <w:p w14:paraId="77DF3BC5" w14:textId="787A1D51"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lastRenderedPageBreak/>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6E69953E" w14:textId="4F377B66" w:rsidR="00063E5C" w:rsidRPr="00003A5F" w:rsidRDefault="00063E5C" w:rsidP="00063E5C">
            <w:pPr>
              <w:jc w:val="both"/>
              <w:rPr>
                <w:rFonts w:ascii="Book Antiqua" w:hAnsi="Book Antiqua"/>
                <w:color w:val="000000"/>
                <w:lang w:bidi="hi-IN"/>
              </w:rPr>
            </w:pPr>
          </w:p>
        </w:tc>
      </w:tr>
      <w:tr w:rsidR="00F9391E" w:rsidRPr="00003A5F" w14:paraId="6C0BB016" w14:textId="77777777" w:rsidTr="00623770">
        <w:tc>
          <w:tcPr>
            <w:tcW w:w="824" w:type="dxa"/>
            <w:tcBorders>
              <w:right w:val="single" w:sz="4" w:space="0" w:color="auto"/>
            </w:tcBorders>
          </w:tcPr>
          <w:p w14:paraId="2BC05165"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69351F49" w:rsidR="00F9391E" w:rsidRPr="00003A5F" w:rsidRDefault="006F7AFE" w:rsidP="00F9391E">
            <w:pPr>
              <w:jc w:val="both"/>
              <w:rPr>
                <w:rFonts w:ascii="Book Antiqua" w:hAnsi="Book Antiqua" w:cs="Arial"/>
              </w:rPr>
            </w:pPr>
            <w:r w:rsidRPr="00003A5F">
              <w:rPr>
                <w:rFonts w:ascii="Book Antiqua" w:hAnsi="Book Antiqua" w:cs="Arial"/>
              </w:rPr>
              <w:t>GCC 8</w:t>
            </w:r>
            <w:r w:rsidR="00F9391E" w:rsidRPr="00003A5F">
              <w:rPr>
                <w:rFonts w:ascii="Book Antiqua" w:hAnsi="Book Antiqua" w:cs="Arial"/>
              </w:rPr>
              <w:t>.2</w:t>
            </w:r>
          </w:p>
        </w:tc>
        <w:tc>
          <w:tcPr>
            <w:tcW w:w="7184" w:type="dxa"/>
            <w:tcBorders>
              <w:left w:val="nil"/>
            </w:tcBorders>
          </w:tcPr>
          <w:p w14:paraId="5FBCE0DF" w14:textId="6A7A6441" w:rsidR="00F9391E" w:rsidRPr="00003A5F" w:rsidRDefault="00F9391E" w:rsidP="00F9391E">
            <w:pPr>
              <w:jc w:val="both"/>
              <w:rPr>
                <w:rFonts w:ascii="Book Antiqua" w:hAnsi="Book Antiqua" w:cs="Arial"/>
              </w:rPr>
            </w:pPr>
            <w:r w:rsidRPr="00003A5F">
              <w:rPr>
                <w:rFonts w:ascii="Book Antiqua" w:hAnsi="Book Antiqua" w:cs="Arial"/>
              </w:rPr>
              <w:t>Stands deleted as Advance is not admissible under the subject package</w:t>
            </w:r>
          </w:p>
        </w:tc>
      </w:tr>
      <w:tr w:rsidR="00A92021" w:rsidRPr="00003A5F" w14:paraId="2A51D8B4" w14:textId="77777777" w:rsidTr="00623770">
        <w:tc>
          <w:tcPr>
            <w:tcW w:w="824" w:type="dxa"/>
            <w:tcBorders>
              <w:right w:val="single" w:sz="4" w:space="0" w:color="auto"/>
            </w:tcBorders>
          </w:tcPr>
          <w:p w14:paraId="176F3D79"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67DF558B" w:rsidR="00A92021" w:rsidRPr="00003A5F" w:rsidRDefault="00A92021" w:rsidP="00A92021">
            <w:pPr>
              <w:jc w:val="both"/>
              <w:rPr>
                <w:rFonts w:ascii="Book Antiqua" w:hAnsi="Book Antiqua" w:cs="Arial"/>
              </w:rPr>
            </w:pPr>
            <w:r w:rsidRPr="00003A5F">
              <w:rPr>
                <w:rFonts w:ascii="Book Antiqua" w:hAnsi="Book Antiqua"/>
              </w:rPr>
              <w:t>GCC 8.3.1</w:t>
            </w:r>
          </w:p>
        </w:tc>
        <w:tc>
          <w:tcPr>
            <w:tcW w:w="7184" w:type="dxa"/>
            <w:tcBorders>
              <w:left w:val="nil"/>
            </w:tcBorders>
          </w:tcPr>
          <w:p w14:paraId="521F1E16" w14:textId="77777777" w:rsidR="00A92021" w:rsidRPr="00003A5F" w:rsidRDefault="00A92021" w:rsidP="00A92021">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Replace GCC clause 8.3.</w:t>
            </w:r>
            <w:bookmarkStart w:id="5" w:name="A03_Security_Retention_from_Bill"/>
            <w:bookmarkEnd w:id="5"/>
            <w:r w:rsidRPr="00003A5F">
              <w:rPr>
                <w:rFonts w:ascii="Book Antiqua" w:eastAsia="Calibri" w:hAnsi="Book Antiqua" w:cs="Book Antiqua"/>
                <w:b/>
                <w:bCs/>
                <w:color w:val="000000"/>
                <w:lang w:bidi="hi-IN"/>
              </w:rPr>
              <w:t xml:space="preserve">1 with the following: </w:t>
            </w:r>
          </w:p>
          <w:p w14:paraId="0ED2053E" w14:textId="77777777" w:rsidR="00A92021" w:rsidRPr="00003A5F" w:rsidRDefault="00A92021" w:rsidP="00A92021">
            <w:pPr>
              <w:jc w:val="both"/>
              <w:rPr>
                <w:rFonts w:ascii="Book Antiqua" w:eastAsia="Calibri" w:hAnsi="Book Antiqua" w:cs="Book Antiqua"/>
                <w:b/>
                <w:bCs/>
                <w:color w:val="000000"/>
                <w:lang w:bidi="hi-IN"/>
              </w:rPr>
            </w:pPr>
          </w:p>
          <w:p w14:paraId="2A1FC76F" w14:textId="5F70D2E6" w:rsidR="00A92021" w:rsidRPr="00003A5F" w:rsidRDefault="00A92021" w:rsidP="00A92021">
            <w:pPr>
              <w:jc w:val="both"/>
              <w:rPr>
                <w:rFonts w:ascii="Book Antiqua" w:hAnsi="Book Antiqua"/>
              </w:rPr>
            </w:pPr>
            <w:r w:rsidRPr="00003A5F">
              <w:rPr>
                <w:rFonts w:ascii="Book Antiqua" w:hAnsi="Book Antiqua"/>
              </w:rPr>
              <w:t>Bank Guarantee towards performance security in the amount equivalent to T</w:t>
            </w:r>
            <w:r w:rsidR="00C32819" w:rsidRPr="00003A5F">
              <w:rPr>
                <w:rFonts w:ascii="Book Antiqua" w:hAnsi="Book Antiqua"/>
              </w:rPr>
              <w:t>en</w:t>
            </w:r>
            <w:r w:rsidRPr="00003A5F">
              <w:rPr>
                <w:rFonts w:ascii="Book Antiqua" w:hAnsi="Book Antiqua"/>
              </w:rPr>
              <w:t xml:space="preserve"> percent (</w:t>
            </w:r>
            <w:r w:rsidR="00C32819" w:rsidRPr="00003A5F">
              <w:rPr>
                <w:rFonts w:ascii="Book Antiqua" w:hAnsi="Book Antiqua"/>
              </w:rPr>
              <w:t>10</w:t>
            </w:r>
            <w:r w:rsidRPr="00003A5F">
              <w:rPr>
                <w:rFonts w:ascii="Book Antiqua" w:hAnsi="Book Antiqua"/>
              </w:rPr>
              <w:t>%)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434ADECB" w14:textId="3B586375" w:rsidR="00A92021" w:rsidRPr="00003A5F" w:rsidRDefault="00A92021" w:rsidP="00A92021">
            <w:pPr>
              <w:jc w:val="both"/>
              <w:rPr>
                <w:rFonts w:ascii="Book Antiqua" w:hAnsi="Book Antiqua"/>
              </w:rPr>
            </w:pPr>
            <w:r w:rsidRPr="00003A5F">
              <w:rPr>
                <w:rFonts w:ascii="Book Antiqua" w:hAnsi="Book Antiqua"/>
              </w:rPr>
              <w:t>The original CPG(s) shall be released by the POWERGRID after successful completion of Defect Liability/Warranty period.</w:t>
            </w:r>
          </w:p>
        </w:tc>
      </w:tr>
      <w:tr w:rsidR="00F9391E" w:rsidRPr="00003A5F" w14:paraId="3FFDDA85" w14:textId="77777777" w:rsidTr="00623770">
        <w:tc>
          <w:tcPr>
            <w:tcW w:w="824" w:type="dxa"/>
            <w:tcBorders>
              <w:right w:val="single" w:sz="4" w:space="0" w:color="auto"/>
            </w:tcBorders>
          </w:tcPr>
          <w:p w14:paraId="3C887E8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B69C067" w14:textId="0A2CB2B7" w:rsidR="00F9391E" w:rsidRPr="00003A5F" w:rsidRDefault="006F7AFE" w:rsidP="00F9391E">
            <w:pPr>
              <w:jc w:val="both"/>
              <w:rPr>
                <w:rFonts w:ascii="Book Antiqua" w:hAnsi="Book Antiqua" w:cs="Arial"/>
              </w:rPr>
            </w:pPr>
            <w:r w:rsidRPr="00003A5F">
              <w:rPr>
                <w:rFonts w:ascii="Book Antiqua" w:hAnsi="Book Antiqua" w:cs="Arial"/>
                <w:lang w:bidi="hi-IN"/>
              </w:rPr>
              <w:t>GCC 8</w:t>
            </w:r>
            <w:r w:rsidR="00F9391E" w:rsidRPr="00003A5F">
              <w:rPr>
                <w:rFonts w:ascii="Book Antiqua" w:hAnsi="Book Antiqua" w:cs="Arial"/>
                <w:lang w:bidi="hi-IN"/>
              </w:rPr>
              <w:t>.3.1.2 (d)</w:t>
            </w:r>
          </w:p>
        </w:tc>
        <w:tc>
          <w:tcPr>
            <w:tcW w:w="7184" w:type="dxa"/>
            <w:tcBorders>
              <w:left w:val="nil"/>
            </w:tcBorders>
          </w:tcPr>
          <w:p w14:paraId="583C83A7" w14:textId="371756BB" w:rsidR="00F9391E" w:rsidRPr="00003A5F" w:rsidRDefault="006F7AFE" w:rsidP="00F9391E">
            <w:pPr>
              <w:pStyle w:val="Default"/>
              <w:jc w:val="both"/>
              <w:rPr>
                <w:rFonts w:cs="Arial"/>
                <w:b/>
                <w:bCs/>
              </w:rPr>
            </w:pPr>
            <w:r w:rsidRPr="00003A5F">
              <w:rPr>
                <w:b/>
                <w:bCs/>
              </w:rPr>
              <w:t>Replace Sub-Clause GCC 8</w:t>
            </w:r>
            <w:r w:rsidR="00F9391E" w:rsidRPr="00003A5F">
              <w:rPr>
                <w:b/>
                <w:bCs/>
              </w:rPr>
              <w:t>.3.1.2(d)</w:t>
            </w:r>
          </w:p>
          <w:p w14:paraId="249394CE" w14:textId="77777777" w:rsidR="00F9391E" w:rsidRPr="00003A5F" w:rsidRDefault="00F9391E" w:rsidP="00F9391E">
            <w:pPr>
              <w:pStyle w:val="Default"/>
              <w:jc w:val="both"/>
              <w:rPr>
                <w:b/>
                <w:bCs/>
              </w:rPr>
            </w:pPr>
          </w:p>
          <w:p w14:paraId="03070956" w14:textId="4590A5EC" w:rsidR="00F9391E" w:rsidRPr="00003A5F" w:rsidRDefault="00F9391E" w:rsidP="006F7AFE">
            <w:pPr>
              <w:pStyle w:val="Default"/>
              <w:jc w:val="both"/>
              <w:rPr>
                <w:b/>
                <w:bCs/>
              </w:rPr>
            </w:pPr>
            <w:r w:rsidRPr="00003A5F">
              <w:t>In case the Contractor fails to submit the performance security within 90 days of the Notification of Award, the Employer, without prejudice to any other rights or remedies it may possess under the Contract</w:t>
            </w:r>
            <w:r w:rsidRPr="00122A47">
              <w:t xml:space="preserve">, </w:t>
            </w:r>
            <w:r w:rsidRPr="00122A47">
              <w:rPr>
                <w:b/>
                <w:bCs/>
              </w:rPr>
              <w:t xml:space="preserve">may </w:t>
            </w:r>
            <w:r w:rsidR="00122A47" w:rsidRPr="00122A47">
              <w:rPr>
                <w:b/>
                <w:bCs/>
              </w:rPr>
              <w:t>take action</w:t>
            </w:r>
            <w:r w:rsidRPr="00122A47">
              <w:rPr>
                <w:b/>
                <w:bCs/>
              </w:rPr>
              <w:t xml:space="preserve"> in line with ITB 13.6</w:t>
            </w:r>
            <w:r w:rsidRPr="00122A47">
              <w:t xml:space="preserve"> and/or may terminate the Contract forthwith pursuant</w:t>
            </w:r>
            <w:r w:rsidRPr="00003A5F">
              <w:t xml:space="preserve"> to GCC Clause </w:t>
            </w:r>
            <w:r w:rsidR="006F7AFE" w:rsidRPr="00003A5F">
              <w:t>17</w:t>
            </w:r>
            <w:r w:rsidRPr="00003A5F">
              <w:t xml:space="preserve">. </w:t>
            </w:r>
          </w:p>
        </w:tc>
      </w:tr>
      <w:tr w:rsidR="00A92021" w:rsidRPr="00003A5F" w14:paraId="4AF48203" w14:textId="77777777" w:rsidTr="00623770">
        <w:tc>
          <w:tcPr>
            <w:tcW w:w="824" w:type="dxa"/>
            <w:tcBorders>
              <w:right w:val="single" w:sz="4" w:space="0" w:color="auto"/>
            </w:tcBorders>
          </w:tcPr>
          <w:p w14:paraId="1A100B2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48803EB" w14:textId="3ABABB7B" w:rsidR="00A92021" w:rsidRPr="00003A5F" w:rsidRDefault="00A92021" w:rsidP="00A92021">
            <w:pPr>
              <w:jc w:val="both"/>
              <w:rPr>
                <w:rFonts w:ascii="Book Antiqua" w:hAnsi="Book Antiqua"/>
              </w:rPr>
            </w:pPr>
            <w:r w:rsidRPr="00003A5F">
              <w:rPr>
                <w:rFonts w:ascii="Book Antiqua" w:hAnsi="Book Antiqua" w:cs="Calibri"/>
              </w:rPr>
              <w:t>GCC 8.3.1.5</w:t>
            </w:r>
          </w:p>
        </w:tc>
        <w:tc>
          <w:tcPr>
            <w:tcW w:w="7184" w:type="dxa"/>
            <w:tcBorders>
              <w:left w:val="nil"/>
            </w:tcBorders>
          </w:tcPr>
          <w:p w14:paraId="28B71EA6"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Add GCC Clause 8.3.1.5</w:t>
            </w:r>
          </w:p>
          <w:p w14:paraId="141F8C4A" w14:textId="77777777" w:rsidR="00A92021" w:rsidRPr="00003A5F" w:rsidRDefault="00A92021" w:rsidP="00A92021">
            <w:pPr>
              <w:jc w:val="both"/>
              <w:rPr>
                <w:rFonts w:ascii="Book Antiqua" w:hAnsi="Book Antiqua" w:cs="Calibri"/>
                <w:b/>
                <w:bCs/>
              </w:rPr>
            </w:pPr>
          </w:p>
          <w:p w14:paraId="1955BF63" w14:textId="77777777" w:rsidR="00A92021" w:rsidRPr="00003A5F" w:rsidRDefault="00A92021" w:rsidP="00A92021">
            <w:pPr>
              <w:pStyle w:val="Default"/>
              <w:ind w:left="938" w:hanging="938"/>
              <w:jc w:val="both"/>
            </w:pPr>
            <w:r w:rsidRPr="00003A5F">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210B5625" w14:textId="77777777" w:rsidR="00A92021" w:rsidRPr="00003A5F" w:rsidRDefault="00A92021" w:rsidP="00A92021">
            <w:pPr>
              <w:jc w:val="both"/>
              <w:rPr>
                <w:rFonts w:ascii="Book Antiqua" w:hAnsi="Book Antiqua" w:cs="Calibri"/>
                <w:b/>
                <w:bCs/>
              </w:rPr>
            </w:pPr>
          </w:p>
        </w:tc>
      </w:tr>
      <w:tr w:rsidR="00F9391E" w:rsidRPr="00003A5F" w14:paraId="2301602B" w14:textId="77777777" w:rsidTr="00623770">
        <w:tc>
          <w:tcPr>
            <w:tcW w:w="824" w:type="dxa"/>
            <w:tcBorders>
              <w:right w:val="single" w:sz="4" w:space="0" w:color="auto"/>
            </w:tcBorders>
          </w:tcPr>
          <w:p w14:paraId="257F5A73"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3BEA465C"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F9391E" w:rsidRPr="00003A5F" w14:paraId="10F9B94D" w14:textId="77777777" w:rsidTr="00D0176A">
              <w:tc>
                <w:tcPr>
                  <w:tcW w:w="6724" w:type="dxa"/>
                  <w:tcBorders>
                    <w:left w:val="nil"/>
                  </w:tcBorders>
                </w:tcPr>
                <w:p w14:paraId="3030DB4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5D5964BF" w14:textId="77777777" w:rsidR="00F9391E" w:rsidRPr="00003A5F" w:rsidRDefault="00F9391E" w:rsidP="00F9391E">
                  <w:pPr>
                    <w:pStyle w:val="Default"/>
                    <w:jc w:val="both"/>
                    <w:rPr>
                      <w:b/>
                      <w:bCs/>
                    </w:rPr>
                  </w:pPr>
                </w:p>
                <w:p w14:paraId="497ADC70" w14:textId="77777777" w:rsidR="00F9391E" w:rsidRPr="00003A5F" w:rsidRDefault="00F9391E" w:rsidP="00F9391E">
                  <w:pPr>
                    <w:pStyle w:val="Default"/>
                    <w:jc w:val="both"/>
                  </w:pPr>
                  <w:r w:rsidRPr="00003A5F">
                    <w:rPr>
                      <w:b/>
                      <w:bCs/>
                    </w:rPr>
                    <w:lastRenderedPageBreak/>
                    <w:t>The performance security shall, at the contractor’s option, be in the form of a crossed bank draft/pay order /banker certified cheque in favour of Employer as stipulated in SCC or</w:t>
                  </w:r>
                  <w:r w:rsidRPr="00003A5F">
                    <w:t xml:space="preserve"> in the Form of unconditional Bank Guarantee attached hereto in the Section VI - Sample Forms and Procedures. </w:t>
                  </w:r>
                </w:p>
                <w:p w14:paraId="0967817E" w14:textId="77777777" w:rsidR="00F9391E" w:rsidRPr="00003A5F" w:rsidRDefault="00F9391E" w:rsidP="00F9391E">
                  <w:pPr>
                    <w:jc w:val="both"/>
                    <w:rPr>
                      <w:rFonts w:ascii="Book Antiqua" w:hAnsi="Book Antiqua" w:cs="Calibri"/>
                      <w:b/>
                      <w:bCs/>
                    </w:rPr>
                  </w:pPr>
                </w:p>
                <w:p w14:paraId="62DF7937" w14:textId="41A17B6E" w:rsidR="00F9391E" w:rsidRPr="00003A5F" w:rsidRDefault="00F9391E" w:rsidP="00F9391E">
                  <w:pPr>
                    <w:pStyle w:val="Default"/>
                    <w:jc w:val="both"/>
                    <w:rPr>
                      <w:b/>
                      <w:bCs/>
                    </w:rPr>
                  </w:pPr>
                  <w:r w:rsidRPr="00003A5F">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sidR="00C11091" w:rsidRPr="00003A5F">
                    <w:rPr>
                      <w:b/>
                      <w:bCs/>
                    </w:rPr>
                    <w:t>.in</w:t>
                  </w:r>
                  <w:r w:rsidRPr="00003A5F">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F9391E" w:rsidRPr="00003A5F" w14:paraId="334599B5" w14:textId="77777777" w:rsidTr="00F9391E">
                    <w:tc>
                      <w:tcPr>
                        <w:tcW w:w="2359" w:type="dxa"/>
                        <w:shd w:val="clear" w:color="auto" w:fill="auto"/>
                      </w:tcPr>
                      <w:p w14:paraId="323A26E5" w14:textId="77777777" w:rsidR="00F9391E" w:rsidRPr="00003A5F" w:rsidRDefault="00F9391E" w:rsidP="00F9391E">
                        <w:pPr>
                          <w:pStyle w:val="Default"/>
                          <w:jc w:val="both"/>
                          <w:rPr>
                            <w:b/>
                            <w:bCs/>
                          </w:rPr>
                        </w:pPr>
                        <w:r w:rsidRPr="00003A5F">
                          <w:rPr>
                            <w:b/>
                            <w:bCs/>
                          </w:rPr>
                          <w:t>Payment Category</w:t>
                        </w:r>
                      </w:p>
                    </w:tc>
                    <w:tc>
                      <w:tcPr>
                        <w:tcW w:w="4110" w:type="dxa"/>
                        <w:shd w:val="clear" w:color="auto" w:fill="auto"/>
                      </w:tcPr>
                      <w:p w14:paraId="7BF2F8F4" w14:textId="77777777" w:rsidR="00F9391E" w:rsidRPr="00003A5F" w:rsidRDefault="00F9391E" w:rsidP="00F9391E">
                        <w:pPr>
                          <w:pStyle w:val="Default"/>
                          <w:jc w:val="both"/>
                          <w:rPr>
                            <w:b/>
                            <w:bCs/>
                          </w:rPr>
                        </w:pPr>
                        <w:r w:rsidRPr="00003A5F">
                          <w:rPr>
                            <w:b/>
                            <w:bCs/>
                          </w:rPr>
                          <w:t xml:space="preserve">Performance Security </w:t>
                        </w:r>
                      </w:p>
                    </w:tc>
                  </w:tr>
                  <w:tr w:rsidR="00F9391E" w:rsidRPr="00003A5F" w14:paraId="608968C0" w14:textId="77777777" w:rsidTr="00F9391E">
                    <w:tc>
                      <w:tcPr>
                        <w:tcW w:w="2359" w:type="dxa"/>
                        <w:shd w:val="clear" w:color="auto" w:fill="auto"/>
                      </w:tcPr>
                      <w:p w14:paraId="10269258" w14:textId="77777777" w:rsidR="00F9391E" w:rsidRPr="00003A5F" w:rsidRDefault="00F9391E" w:rsidP="00F9391E">
                        <w:pPr>
                          <w:pStyle w:val="Default"/>
                          <w:jc w:val="both"/>
                          <w:rPr>
                            <w:b/>
                            <w:bCs/>
                          </w:rPr>
                        </w:pPr>
                        <w:r w:rsidRPr="00003A5F">
                          <w:rPr>
                            <w:b/>
                            <w:bCs/>
                          </w:rPr>
                          <w:t xml:space="preserve"> Sub-category</w:t>
                        </w:r>
                      </w:p>
                    </w:tc>
                    <w:tc>
                      <w:tcPr>
                        <w:tcW w:w="4110" w:type="dxa"/>
                        <w:shd w:val="clear" w:color="auto" w:fill="auto"/>
                      </w:tcPr>
                      <w:p w14:paraId="32C8E86D" w14:textId="77777777" w:rsidR="00F9391E" w:rsidRPr="00003A5F" w:rsidRDefault="00F9391E" w:rsidP="00F9391E">
                        <w:pPr>
                          <w:pStyle w:val="Default"/>
                          <w:jc w:val="both"/>
                          <w:rPr>
                            <w:b/>
                            <w:bCs/>
                          </w:rPr>
                        </w:pPr>
                        <w:r w:rsidRPr="00003A5F">
                          <w:rPr>
                            <w:b/>
                            <w:bCs/>
                          </w:rPr>
                          <w:t>Performance Security Payment–NR1</w:t>
                        </w:r>
                      </w:p>
                    </w:tc>
                  </w:tr>
                  <w:tr w:rsidR="00F9391E" w:rsidRPr="00003A5F" w14:paraId="490EA90C" w14:textId="77777777" w:rsidTr="00F9391E">
                    <w:tc>
                      <w:tcPr>
                        <w:tcW w:w="2359" w:type="dxa"/>
                        <w:shd w:val="clear" w:color="auto" w:fill="auto"/>
                      </w:tcPr>
                      <w:p w14:paraId="12846EB6" w14:textId="77777777" w:rsidR="00F9391E" w:rsidRPr="00003A5F" w:rsidRDefault="00F9391E" w:rsidP="00F9391E">
                        <w:pPr>
                          <w:pStyle w:val="Default"/>
                          <w:jc w:val="both"/>
                          <w:rPr>
                            <w:b/>
                            <w:bCs/>
                          </w:rPr>
                        </w:pPr>
                        <w:r w:rsidRPr="00003A5F">
                          <w:rPr>
                            <w:b/>
                            <w:bCs/>
                          </w:rPr>
                          <w:t>Name of Depositor</w:t>
                        </w:r>
                      </w:p>
                    </w:tc>
                    <w:tc>
                      <w:tcPr>
                        <w:tcW w:w="4110" w:type="dxa"/>
                        <w:shd w:val="clear" w:color="auto" w:fill="auto"/>
                      </w:tcPr>
                      <w:p w14:paraId="7D97F13D" w14:textId="196C72A8" w:rsidR="00F9391E" w:rsidRPr="00003A5F" w:rsidRDefault="00F9391E" w:rsidP="00F9391E">
                        <w:pPr>
                          <w:pStyle w:val="Default"/>
                          <w:jc w:val="both"/>
                          <w:rPr>
                            <w:b/>
                            <w:bCs/>
                          </w:rPr>
                        </w:pPr>
                        <w:r w:rsidRPr="00003A5F">
                          <w:rPr>
                            <w:b/>
                            <w:bCs/>
                          </w:rPr>
                          <w:t>Name of the Contractor</w:t>
                        </w:r>
                      </w:p>
                    </w:tc>
                  </w:tr>
                  <w:tr w:rsidR="00F9391E" w:rsidRPr="00003A5F" w14:paraId="5B9793E8" w14:textId="77777777" w:rsidTr="00F9391E">
                    <w:tc>
                      <w:tcPr>
                        <w:tcW w:w="2359" w:type="dxa"/>
                        <w:shd w:val="clear" w:color="auto" w:fill="auto"/>
                      </w:tcPr>
                      <w:p w14:paraId="5277FCD0" w14:textId="77777777" w:rsidR="00F9391E" w:rsidRPr="00003A5F" w:rsidRDefault="00F9391E" w:rsidP="00F9391E">
                        <w:pPr>
                          <w:pStyle w:val="Default"/>
                          <w:jc w:val="both"/>
                          <w:rPr>
                            <w:b/>
                            <w:bCs/>
                          </w:rPr>
                        </w:pPr>
                        <w:r w:rsidRPr="00003A5F">
                          <w:rPr>
                            <w:b/>
                            <w:bCs/>
                          </w:rPr>
                          <w:t>Vendor Code, if applicable</w:t>
                        </w:r>
                        <w:r w:rsidRPr="00003A5F">
                          <w:t xml:space="preserve"> </w:t>
                        </w:r>
                      </w:p>
                    </w:tc>
                    <w:tc>
                      <w:tcPr>
                        <w:tcW w:w="4110" w:type="dxa"/>
                        <w:shd w:val="clear" w:color="auto" w:fill="auto"/>
                      </w:tcPr>
                      <w:p w14:paraId="602A8E07" w14:textId="22C5E9B3" w:rsidR="00F9391E" w:rsidRPr="00003A5F" w:rsidRDefault="00F9391E" w:rsidP="00F9391E">
                        <w:pPr>
                          <w:pStyle w:val="Default"/>
                          <w:jc w:val="both"/>
                          <w:rPr>
                            <w:b/>
                            <w:bCs/>
                          </w:rPr>
                        </w:pPr>
                        <w:r w:rsidRPr="00003A5F">
                          <w:rPr>
                            <w:b/>
                            <w:bCs/>
                          </w:rPr>
                          <w:t>POWERGRID vendor code of the Contractor</w:t>
                        </w:r>
                      </w:p>
                    </w:tc>
                  </w:tr>
                  <w:tr w:rsidR="00F9391E" w:rsidRPr="00003A5F" w14:paraId="21AF992F" w14:textId="77777777" w:rsidTr="00F9391E">
                    <w:tc>
                      <w:tcPr>
                        <w:tcW w:w="2359" w:type="dxa"/>
                        <w:shd w:val="clear" w:color="auto" w:fill="auto"/>
                      </w:tcPr>
                      <w:p w14:paraId="611224AA" w14:textId="77777777" w:rsidR="00F9391E" w:rsidRPr="00003A5F" w:rsidRDefault="00F9391E" w:rsidP="00F9391E">
                        <w:pPr>
                          <w:pStyle w:val="Default"/>
                          <w:jc w:val="both"/>
                          <w:rPr>
                            <w:b/>
                            <w:bCs/>
                          </w:rPr>
                        </w:pPr>
                        <w:r w:rsidRPr="00003A5F">
                          <w:rPr>
                            <w:b/>
                            <w:bCs/>
                          </w:rPr>
                          <w:t>Payment Remarks</w:t>
                        </w:r>
                      </w:p>
                    </w:tc>
                    <w:tc>
                      <w:tcPr>
                        <w:tcW w:w="4110" w:type="dxa"/>
                        <w:shd w:val="clear" w:color="auto" w:fill="auto"/>
                      </w:tcPr>
                      <w:p w14:paraId="1015717E" w14:textId="1086070E" w:rsidR="00F9391E" w:rsidRPr="00003A5F" w:rsidRDefault="00F9391E" w:rsidP="00F9391E">
                        <w:pPr>
                          <w:jc w:val="both"/>
                          <w:rPr>
                            <w:rFonts w:ascii="Book Antiqua" w:hAnsi="Book Antiqua"/>
                            <w:b/>
                            <w:bCs/>
                          </w:rPr>
                        </w:pPr>
                        <w:r w:rsidRPr="00003A5F">
                          <w:rPr>
                            <w:rFonts w:ascii="Book Antiqua" w:hAnsi="Book Antiqua"/>
                            <w:b/>
                            <w:bCs/>
                          </w:rPr>
                          <w:t>Performance Security fo</w:t>
                        </w:r>
                        <w:bookmarkStart w:id="6" w:name="A05_Subject_3"/>
                        <w:bookmarkEnd w:id="6"/>
                        <w:r w:rsidRPr="00003A5F">
                          <w:rPr>
                            <w:rFonts w:ascii="Book Antiqua" w:hAnsi="Book Antiqua"/>
                            <w:b/>
                            <w:bCs/>
                          </w:rPr>
                          <w:t xml:space="preserve">r </w:t>
                        </w:r>
                        <w:r w:rsidRPr="00003A5F">
                          <w:rPr>
                            <w:rFonts w:ascii="Book Antiqua" w:hAnsi="Book Antiqua" w:cs="Arial"/>
                            <w:b/>
                            <w:bCs/>
                            <w:color w:val="0000FF"/>
                            <w:lang w:bidi="hi-IN"/>
                          </w:rPr>
                          <w:fldChar w:fldCharType="begin"/>
                        </w:r>
                        <w:r w:rsidRPr="00003A5F">
                          <w:rPr>
                            <w:rFonts w:ascii="Book Antiqua" w:hAnsi="Book Antiqua" w:cs="Arial"/>
                            <w:b/>
                            <w:bCs/>
                            <w:color w:val="0000FF"/>
                            <w:lang w:bidi="hi-IN"/>
                          </w:rPr>
                          <w:instrText xml:space="preserve"> MERGEFIELD Subject </w:instrText>
                        </w:r>
                        <w:r w:rsidRPr="00003A5F">
                          <w:rPr>
                            <w:rFonts w:ascii="Book Antiqua" w:hAnsi="Book Antiqua" w:cs="Arial"/>
                            <w:b/>
                            <w:bCs/>
                            <w:color w:val="0000FF"/>
                            <w:lang w:bidi="hi-IN"/>
                          </w:rPr>
                          <w:fldChar w:fldCharType="separate"/>
                        </w:r>
                        <w:r w:rsidR="00207C60" w:rsidRPr="00681DD1">
                          <w:rPr>
                            <w:rFonts w:ascii="Book Antiqua" w:hAnsi="Book Antiqua" w:cs="Arial"/>
                            <w:b/>
                            <w:bCs/>
                            <w:noProof/>
                            <w:color w:val="0000FF"/>
                            <w:lang w:bidi="hi-IN"/>
                          </w:rPr>
                          <w:t>Construction of additional open store platform for proper storage of tower members at 765/400Kv Bhiwani S/s.</w:t>
                        </w:r>
                        <w:r w:rsidRPr="00003A5F">
                          <w:rPr>
                            <w:rFonts w:ascii="Book Antiqua" w:hAnsi="Book Antiqua" w:cs="Arial"/>
                            <w:b/>
                            <w:bCs/>
                            <w:color w:val="0000FF"/>
                            <w:lang w:bidi="hi-IN"/>
                          </w:rPr>
                          <w:fldChar w:fldCharType="end"/>
                        </w:r>
                      </w:p>
                    </w:tc>
                  </w:tr>
                </w:tbl>
                <w:p w14:paraId="68947291" w14:textId="77777777" w:rsidR="00F9391E" w:rsidRPr="00003A5F" w:rsidRDefault="00F9391E" w:rsidP="00F9391E">
                  <w:pPr>
                    <w:pStyle w:val="BodyText"/>
                    <w:ind w:right="123"/>
                    <w:rPr>
                      <w:szCs w:val="24"/>
                    </w:rPr>
                  </w:pPr>
                  <w:r w:rsidRPr="00003A5F">
                    <w:rPr>
                      <w:b/>
                      <w:bCs/>
                      <w:szCs w:val="24"/>
                    </w:rPr>
                    <w:t>The copy of ‘Online Payment Acknowledgement – Suppliers’</w:t>
                  </w:r>
                  <w:r w:rsidRPr="00003A5F">
                    <w:rPr>
                      <w:szCs w:val="24"/>
                    </w:rPr>
                    <w:t xml:space="preserve"> </w:t>
                  </w:r>
                  <w:r w:rsidRPr="00003A5F">
                    <w:rPr>
                      <w:b/>
                      <w:bCs/>
                      <w:szCs w:val="24"/>
                    </w:rPr>
                    <w:t>generated subsequent to the payment shall be submitted by the Contractor. The online payment facility shall be for payment in Indian Rupees only.</w:t>
                  </w:r>
                </w:p>
                <w:p w14:paraId="21FC245B" w14:textId="77777777" w:rsidR="00F9391E" w:rsidRPr="00003A5F" w:rsidRDefault="00F9391E" w:rsidP="00F9391E">
                  <w:pPr>
                    <w:pStyle w:val="BodyText"/>
                    <w:ind w:left="828" w:right="123"/>
                    <w:rPr>
                      <w:szCs w:val="24"/>
                    </w:rPr>
                  </w:pPr>
                  <w:r w:rsidRPr="00003A5F">
                    <w:rPr>
                      <w:szCs w:val="24"/>
                    </w:rPr>
                    <w:t> </w:t>
                  </w:r>
                </w:p>
                <w:p w14:paraId="610B7E50" w14:textId="77777777" w:rsidR="00F9391E" w:rsidRPr="00003A5F" w:rsidRDefault="00F9391E" w:rsidP="00F9391E">
                  <w:pPr>
                    <w:jc w:val="both"/>
                    <w:rPr>
                      <w:rFonts w:ascii="Book Antiqua" w:hAnsi="Book Antiqua" w:cs="Calibri"/>
                      <w:b/>
                      <w:bCs/>
                    </w:rPr>
                  </w:pPr>
                  <w:r w:rsidRPr="00003A5F">
                    <w:rPr>
                      <w:rFonts w:ascii="Book Antiqua" w:hAnsi="Book Antiqua"/>
                      <w:b/>
                      <w:bCs/>
                    </w:rPr>
                    <w:t> No interest shall be payable by the Employer/Owner on the Performance Security. </w:t>
                  </w:r>
                </w:p>
              </w:tc>
            </w:tr>
          </w:tbl>
          <w:p w14:paraId="745604C1" w14:textId="65A96FBF" w:rsidR="00F9391E" w:rsidRPr="00003A5F" w:rsidRDefault="00F9391E" w:rsidP="00F9391E">
            <w:pPr>
              <w:pStyle w:val="BodyText"/>
              <w:ind w:right="123"/>
              <w:rPr>
                <w:szCs w:val="24"/>
              </w:rPr>
            </w:pPr>
          </w:p>
        </w:tc>
      </w:tr>
      <w:tr w:rsidR="00F9391E" w:rsidRPr="00003A5F" w14:paraId="588D3715" w14:textId="77777777" w:rsidTr="00623770">
        <w:tc>
          <w:tcPr>
            <w:tcW w:w="824" w:type="dxa"/>
            <w:tcBorders>
              <w:right w:val="single" w:sz="4" w:space="0" w:color="auto"/>
            </w:tcBorders>
          </w:tcPr>
          <w:p w14:paraId="72BD312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3D6758E5" w:rsidR="00F9391E" w:rsidRPr="00003A5F" w:rsidRDefault="00F9391E" w:rsidP="006F7AFE">
            <w:pPr>
              <w:jc w:val="both"/>
              <w:rPr>
                <w:rFonts w:ascii="Book Antiqua" w:hAnsi="Book Antiqua"/>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6F7AFE" w:rsidRPr="00003A5F">
              <w:rPr>
                <w:rFonts w:ascii="Book Antiqua" w:hAnsi="Book Antiqua"/>
              </w:rPr>
              <w:t>5</w:t>
            </w:r>
          </w:p>
        </w:tc>
        <w:tc>
          <w:tcPr>
            <w:tcW w:w="7184" w:type="dxa"/>
            <w:tcBorders>
              <w:left w:val="nil"/>
            </w:tcBorders>
          </w:tcPr>
          <w:p w14:paraId="0A0D145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Replace the existing provision with the following:</w:t>
            </w:r>
          </w:p>
          <w:p w14:paraId="32D281F6" w14:textId="77777777" w:rsidR="00F9391E" w:rsidRPr="00003A5F" w:rsidRDefault="00F9391E" w:rsidP="00F9391E">
            <w:pPr>
              <w:jc w:val="both"/>
              <w:rPr>
                <w:rFonts w:ascii="Book Antiqua" w:eastAsia="Calibri" w:hAnsi="Book Antiqua" w:cs="Book Antiqua"/>
                <w:bCs/>
                <w:color w:val="000000"/>
                <w:lang w:bidi="hi-IN"/>
              </w:rPr>
            </w:pPr>
          </w:p>
          <w:p w14:paraId="736A856A" w14:textId="01E703BC" w:rsidR="00F9391E" w:rsidRPr="00003A5F" w:rsidRDefault="00F9391E" w:rsidP="006F7AFE">
            <w:pPr>
              <w:jc w:val="both"/>
              <w:rPr>
                <w:rFonts w:ascii="Book Antiqua" w:eastAsia="Calibri" w:hAnsi="Book Antiqua" w:cs="Book Antiqua"/>
                <w:b/>
                <w:bCs/>
                <w:color w:val="000000"/>
                <w:lang w:bidi="hi-IN"/>
              </w:rPr>
            </w:pPr>
            <w:r w:rsidRPr="00003A5F">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GCC Clause </w:t>
            </w:r>
            <w:r w:rsidR="006F7AFE" w:rsidRPr="00003A5F">
              <w:rPr>
                <w:rFonts w:ascii="Book Antiqua" w:eastAsia="Calibri" w:hAnsi="Book Antiqua" w:cs="Book Antiqua"/>
                <w:bCs/>
                <w:color w:val="000000"/>
                <w:lang w:bidi="hi-IN"/>
              </w:rPr>
              <w:t>39/40</w:t>
            </w:r>
            <w:r w:rsidRPr="00003A5F">
              <w:rPr>
                <w:rFonts w:ascii="Book Antiqua" w:eastAsia="Calibri" w:hAnsi="Book Antiqua" w:cs="Book Antiqua"/>
                <w:bCs/>
                <w:color w:val="000000"/>
                <w:lang w:bidi="hi-IN"/>
              </w:rPr>
              <w:t xml:space="preserve"> hereof, the Contractor shall issue an additional security in an amount proportionate to the Contract Price of that part. The security shall be returned to the Contractor immediately after its expiration, provided, however, that if the </w:t>
            </w:r>
            <w:r w:rsidRPr="00003A5F">
              <w:rPr>
                <w:rFonts w:ascii="Book Antiqua" w:eastAsia="Calibri" w:hAnsi="Book Antiqua" w:cs="Book Antiqua"/>
                <w:bCs/>
                <w:color w:val="000000"/>
                <w:lang w:bidi="hi-IN"/>
              </w:rPr>
              <w:lastRenderedPageBreak/>
              <w:t>Contrac</w:t>
            </w:r>
            <w:r w:rsidR="006F7AFE" w:rsidRPr="00003A5F">
              <w:rPr>
                <w:rFonts w:ascii="Book Antiqua" w:eastAsia="Calibri" w:hAnsi="Book Antiqua" w:cs="Book Antiqua"/>
                <w:bCs/>
                <w:color w:val="000000"/>
                <w:lang w:bidi="hi-IN"/>
              </w:rPr>
              <w:t>tor pursuant to GCC Sub-Clause 40</w:t>
            </w:r>
            <w:r w:rsidRPr="00003A5F">
              <w:rPr>
                <w:rFonts w:ascii="Book Antiqua" w:eastAsia="Calibri" w:hAnsi="Book Antiqua" w:cs="Book Antiqua"/>
                <w:bCs/>
                <w:color w:val="000000"/>
                <w:lang w:bidi="hi-IN"/>
              </w:rPr>
              <w:t>, is liable for an extended</w:t>
            </w:r>
            <w:r w:rsidRPr="00003A5F">
              <w:rPr>
                <w:rFonts w:ascii="Book Antiqua" w:hAnsi="Book Antiqua"/>
              </w:rPr>
              <w:t xml:space="preserve"> </w:t>
            </w:r>
            <w:r w:rsidRPr="00003A5F">
              <w:rPr>
                <w:rFonts w:ascii="Book Antiqua" w:eastAsia="Calibri" w:hAnsi="Book Antiqua" w:cs="Book Antiqua"/>
                <w:bCs/>
                <w:color w:val="000000"/>
                <w:lang w:bidi="hi-IN"/>
              </w:rPr>
              <w:t>warranty obligation, the performance security shall be reduced to T</w:t>
            </w:r>
            <w:r w:rsidR="00C32819" w:rsidRPr="00003A5F">
              <w:rPr>
                <w:rFonts w:ascii="Book Antiqua" w:eastAsia="Calibri" w:hAnsi="Book Antiqua" w:cs="Book Antiqua"/>
                <w:bCs/>
                <w:color w:val="000000"/>
                <w:lang w:bidi="hi-IN"/>
              </w:rPr>
              <w:t>en</w:t>
            </w:r>
            <w:r w:rsidRPr="00003A5F">
              <w:rPr>
                <w:rFonts w:ascii="Book Antiqua" w:eastAsia="Calibri" w:hAnsi="Book Antiqua" w:cs="Book Antiqua"/>
                <w:bCs/>
                <w:color w:val="000000"/>
                <w:lang w:bidi="hi-IN"/>
              </w:rPr>
              <w:t xml:space="preserve"> percent (</w:t>
            </w:r>
            <w:r w:rsidR="00C32819" w:rsidRPr="00003A5F">
              <w:rPr>
                <w:rFonts w:ascii="Book Antiqua" w:eastAsia="Calibri" w:hAnsi="Book Antiqua" w:cs="Book Antiqua"/>
                <w:bCs/>
                <w:color w:val="000000"/>
                <w:lang w:bidi="hi-IN"/>
              </w:rPr>
              <w:t>10</w:t>
            </w:r>
            <w:r w:rsidRPr="00003A5F">
              <w:rPr>
                <w:rFonts w:ascii="Book Antiqua" w:eastAsia="Calibri" w:hAnsi="Book Antiqua" w:cs="Book Antiqua"/>
                <w:bCs/>
                <w:color w:val="000000"/>
                <w:lang w:bidi="hi-IN"/>
              </w:rPr>
              <w:t>%) of the value of the component covered by the extended warranty.</w:t>
            </w:r>
          </w:p>
        </w:tc>
      </w:tr>
      <w:tr w:rsidR="00F9391E" w:rsidRPr="00003A5F" w14:paraId="521AD249" w14:textId="77777777" w:rsidTr="00623770">
        <w:tc>
          <w:tcPr>
            <w:tcW w:w="824" w:type="dxa"/>
            <w:tcBorders>
              <w:right w:val="single" w:sz="4" w:space="0" w:color="auto"/>
            </w:tcBorders>
          </w:tcPr>
          <w:p w14:paraId="65BC999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0B88B931"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A92021" w:rsidRPr="00003A5F">
              <w:rPr>
                <w:rFonts w:ascii="Book Antiqua" w:hAnsi="Book Antiqua"/>
              </w:rPr>
              <w:t>7</w:t>
            </w:r>
          </w:p>
        </w:tc>
        <w:tc>
          <w:tcPr>
            <w:tcW w:w="7184" w:type="dxa"/>
            <w:tcBorders>
              <w:left w:val="nil"/>
            </w:tcBorders>
          </w:tcPr>
          <w:p w14:paraId="0D8E9CF1" w14:textId="5A02A8FF" w:rsidR="00F9391E" w:rsidRPr="00003A5F" w:rsidRDefault="00F9391E" w:rsidP="00F9391E">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Add the new GCC sub-claus</w:t>
            </w:r>
            <w:r w:rsidR="006F7AFE" w:rsidRPr="00003A5F">
              <w:rPr>
                <w:rFonts w:ascii="Book Antiqua" w:eastAsia="Calibri" w:hAnsi="Book Antiqua" w:cs="Book Antiqua"/>
                <w:b/>
                <w:bCs/>
                <w:color w:val="000000"/>
                <w:lang w:bidi="hi-IN"/>
              </w:rPr>
              <w:t>e 8</w:t>
            </w:r>
            <w:r w:rsidR="00A92021" w:rsidRPr="00003A5F">
              <w:rPr>
                <w:rFonts w:ascii="Book Antiqua" w:eastAsia="Calibri" w:hAnsi="Book Antiqua" w:cs="Book Antiqua"/>
                <w:b/>
                <w:bCs/>
                <w:color w:val="000000"/>
                <w:lang w:bidi="hi-IN"/>
              </w:rPr>
              <w:t>.3.7</w:t>
            </w:r>
            <w:r w:rsidRPr="00003A5F">
              <w:rPr>
                <w:rFonts w:ascii="Book Antiqua" w:eastAsia="Calibri" w:hAnsi="Book Antiqua" w:cs="Book Antiqua"/>
                <w:b/>
                <w:bCs/>
                <w:color w:val="000000"/>
                <w:lang w:bidi="hi-IN"/>
              </w:rPr>
              <w:t xml:space="preserve"> as per following:</w:t>
            </w:r>
          </w:p>
          <w:p w14:paraId="33277B14" w14:textId="77777777" w:rsidR="00F9391E" w:rsidRPr="00003A5F" w:rsidRDefault="00F9391E" w:rsidP="00F9391E">
            <w:pPr>
              <w:jc w:val="both"/>
              <w:rPr>
                <w:rFonts w:ascii="Book Antiqua" w:eastAsia="Calibri" w:hAnsi="Book Antiqua" w:cs="Book Antiqua"/>
                <w:b/>
                <w:bCs/>
                <w:color w:val="000000"/>
                <w:lang w:bidi="hi-IN"/>
              </w:rPr>
            </w:pPr>
          </w:p>
          <w:p w14:paraId="68E91D6D" w14:textId="0547C63E" w:rsidR="00F9391E" w:rsidRPr="00003A5F" w:rsidRDefault="00F9391E" w:rsidP="00F9391E">
            <w:pPr>
              <w:jc w:val="both"/>
              <w:rPr>
                <w:rFonts w:ascii="Book Antiqua" w:hAnsi="Book Antiqua"/>
              </w:rPr>
            </w:pPr>
            <w:r w:rsidRPr="00003A5F">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92021" w:rsidRPr="00003A5F" w14:paraId="3AD2FDA0" w14:textId="77777777" w:rsidTr="00623770">
        <w:tc>
          <w:tcPr>
            <w:tcW w:w="824" w:type="dxa"/>
            <w:tcBorders>
              <w:right w:val="single" w:sz="4" w:space="0" w:color="auto"/>
            </w:tcBorders>
          </w:tcPr>
          <w:p w14:paraId="42EFFF67"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37CF44AC" w:rsidR="00A92021" w:rsidRPr="00003A5F" w:rsidRDefault="00A92021" w:rsidP="00A92021">
            <w:pPr>
              <w:jc w:val="both"/>
              <w:rPr>
                <w:rFonts w:ascii="Book Antiqua" w:hAnsi="Book Antiqua" w:cs="Arial"/>
              </w:rPr>
            </w:pPr>
            <w:r w:rsidRPr="00003A5F">
              <w:rPr>
                <w:rFonts w:ascii="Book Antiqua" w:hAnsi="Book Antiqua"/>
              </w:rPr>
              <w:t>GCC 8.4</w:t>
            </w:r>
          </w:p>
        </w:tc>
        <w:tc>
          <w:tcPr>
            <w:tcW w:w="7184" w:type="dxa"/>
            <w:tcBorders>
              <w:left w:val="nil"/>
            </w:tcBorders>
          </w:tcPr>
          <w:p w14:paraId="45BDD23D"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E37538A"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 xml:space="preserve">Issuing Banks </w:t>
            </w:r>
          </w:p>
          <w:p w14:paraId="4B8CA5C1"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ab/>
            </w:r>
            <w:r w:rsidRPr="00003A5F">
              <w:rPr>
                <w:rFonts w:ascii="Book Antiqua" w:hAnsi="Book Antiqua" w:cs="Calibri"/>
              </w:rPr>
              <w:tab/>
            </w:r>
          </w:p>
          <w:p w14:paraId="6DBFC809" w14:textId="77777777" w:rsidR="00A92021" w:rsidRPr="00003A5F" w:rsidRDefault="00A92021" w:rsidP="00A92021">
            <w:pPr>
              <w:keepNext/>
              <w:keepLines/>
              <w:ind w:left="19"/>
              <w:jc w:val="both"/>
              <w:rPr>
                <w:rFonts w:ascii="Book Antiqua" w:hAnsi="Book Antiqua" w:cs="Calibri"/>
              </w:rPr>
            </w:pPr>
            <w:r w:rsidRPr="00003A5F">
              <w:rPr>
                <w:rFonts w:ascii="Book Antiqua" w:hAnsi="Book Antiqua" w:cs="Calibri"/>
              </w:rPr>
              <w:t>The Bank Guarantee for Advance Payment Security and Performance Security are to be provided by the Contractor, which should be issued either :</w:t>
            </w:r>
          </w:p>
          <w:p w14:paraId="7169E2D3" w14:textId="77777777" w:rsidR="00A92021" w:rsidRPr="00003A5F" w:rsidRDefault="00A92021" w:rsidP="00A92021">
            <w:pPr>
              <w:jc w:val="both"/>
              <w:rPr>
                <w:rFonts w:ascii="Book Antiqua" w:hAnsi="Book Antiqua" w:cs="Calibri"/>
              </w:rPr>
            </w:pPr>
          </w:p>
          <w:p w14:paraId="062FA5AD"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(a) </w:t>
            </w:r>
            <w:r w:rsidRPr="00003A5F">
              <w:rPr>
                <w:rFonts w:ascii="Book Antiqua" w:hAnsi="Book Antiqua" w:cs="Calibri"/>
              </w:rPr>
              <w:tab/>
              <w:t>by a Public Sector Bank located in India, or</w:t>
            </w:r>
          </w:p>
          <w:p w14:paraId="6CF39C69" w14:textId="77777777" w:rsidR="00A92021" w:rsidRPr="00003A5F" w:rsidRDefault="00A92021" w:rsidP="00A92021">
            <w:pPr>
              <w:ind w:left="990" w:hanging="270"/>
              <w:jc w:val="both"/>
              <w:rPr>
                <w:rFonts w:ascii="Book Antiqua" w:hAnsi="Book Antiqua" w:cs="Calibri"/>
              </w:rPr>
            </w:pPr>
          </w:p>
          <w:p w14:paraId="58C45BAF"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(b) a scheduled Indian Bank having paid up capital (net of any accumulated losses) of Rs. 1,000 Million or above (the latest annual report of the Bank should support compliance of capital adequacy ratio requirement) </w:t>
            </w:r>
            <w:r w:rsidRPr="00003A5F">
              <w:rPr>
                <w:rFonts w:ascii="Book Antiqua" w:hAnsi="Book Antiqua" w:cs="Calibri"/>
                <w:i/>
                <w:iCs/>
              </w:rPr>
              <w:t xml:space="preserve">as per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 xml:space="preserve">, or </w:t>
            </w:r>
          </w:p>
          <w:p w14:paraId="7FFE2602" w14:textId="77777777" w:rsidR="00A92021" w:rsidRPr="00003A5F" w:rsidRDefault="00A92021" w:rsidP="00A92021">
            <w:pPr>
              <w:ind w:left="469" w:hanging="425"/>
              <w:jc w:val="both"/>
              <w:rPr>
                <w:rFonts w:ascii="Book Antiqua" w:hAnsi="Book Antiqua" w:cs="Calibri"/>
              </w:rPr>
            </w:pPr>
          </w:p>
          <w:p w14:paraId="540507F9" w14:textId="77777777" w:rsidR="00A92021" w:rsidRPr="00003A5F" w:rsidRDefault="00A92021" w:rsidP="00A92021">
            <w:pPr>
              <w:ind w:left="497" w:hanging="441"/>
              <w:jc w:val="both"/>
              <w:rPr>
                <w:rFonts w:ascii="Book Antiqua" w:hAnsi="Book Antiqua" w:cs="Calibri"/>
              </w:rPr>
            </w:pPr>
            <w:r w:rsidRPr="00003A5F">
              <w:rPr>
                <w:rFonts w:ascii="Book Antiqua" w:hAnsi="Book Antiqua" w:cs="Calibri"/>
              </w:rPr>
              <w:t>(c)</w:t>
            </w:r>
            <w:r w:rsidRPr="00003A5F">
              <w:rPr>
                <w:rFonts w:ascii="Book Antiqua" w:hAnsi="Book Antiqua" w:cs="Calibri"/>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003A5F">
              <w:rPr>
                <w:rFonts w:ascii="Book Antiqua" w:hAnsi="Book Antiqua" w:cs="Calibri"/>
                <w:i/>
                <w:iCs/>
              </w:rPr>
              <w:t xml:space="preserve"> as per the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w:t>
            </w:r>
          </w:p>
          <w:p w14:paraId="600FAF00" w14:textId="77777777" w:rsidR="00A92021" w:rsidRPr="00003A5F" w:rsidRDefault="00A92021" w:rsidP="00A92021">
            <w:pPr>
              <w:ind w:left="497" w:hanging="441"/>
              <w:jc w:val="both"/>
              <w:rPr>
                <w:rFonts w:ascii="Book Antiqua" w:hAnsi="Book Antiqua" w:cs="Calibri"/>
                <w:b/>
                <w:bCs/>
              </w:rPr>
            </w:pPr>
          </w:p>
          <w:p w14:paraId="54B98125" w14:textId="77777777" w:rsidR="00A92021" w:rsidRPr="00003A5F" w:rsidRDefault="00A92021" w:rsidP="00A92021">
            <w:pPr>
              <w:ind w:left="72"/>
              <w:jc w:val="both"/>
              <w:rPr>
                <w:rFonts w:ascii="Book Antiqua" w:eastAsia="Batang" w:hAnsi="Book Antiqua" w:cs="Arial"/>
                <w:b/>
                <w:bCs/>
              </w:rPr>
            </w:pPr>
            <w:r w:rsidRPr="00003A5F">
              <w:rPr>
                <w:rFonts w:ascii="Book Antiqua" w:hAnsi="Book Antiqua"/>
              </w:rPr>
              <w:t>The contractor has the option to submit BG (towards Advance Payment Security and Performance Security) using SFMS Platform.</w:t>
            </w:r>
          </w:p>
          <w:p w14:paraId="6B9C42BA" w14:textId="77777777" w:rsidR="00A92021" w:rsidRPr="00003A5F" w:rsidRDefault="00A92021" w:rsidP="00A92021">
            <w:pPr>
              <w:jc w:val="both"/>
              <w:rPr>
                <w:rFonts w:ascii="Book Antiqua" w:eastAsia="Batang" w:hAnsi="Book Antiqua" w:cs="Arial"/>
              </w:rPr>
            </w:pPr>
          </w:p>
          <w:p w14:paraId="64B8D50D" w14:textId="77777777" w:rsidR="00A92021" w:rsidRPr="00003A5F" w:rsidRDefault="00A92021" w:rsidP="00A92021">
            <w:pPr>
              <w:jc w:val="both"/>
              <w:rPr>
                <w:rFonts w:ascii="Book Antiqua" w:eastAsia="Batang" w:hAnsi="Book Antiqua" w:cs="Arial"/>
                <w:b/>
                <w:bCs/>
              </w:rPr>
            </w:pPr>
            <w:r w:rsidRPr="00003A5F">
              <w:rPr>
                <w:rFonts w:ascii="Book Antiqua" w:eastAsia="Batang" w:hAnsi="Book Antiqua" w:cs="Arial"/>
                <w:b/>
                <w:bCs/>
              </w:rPr>
              <w:t>The Account details of POWERGRID for the purpose of Bank Guarantee (towards Advance Payment Security and Performance Security) to be issued using SFMS Platform are as given below:</w:t>
            </w:r>
          </w:p>
          <w:p w14:paraId="21D23AC0" w14:textId="77777777" w:rsidR="00A92021" w:rsidRPr="00003A5F" w:rsidRDefault="00A92021" w:rsidP="00A92021">
            <w:pPr>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A92021" w:rsidRPr="00003A5F" w14:paraId="55D48234" w14:textId="77777777" w:rsidTr="009B46BB">
              <w:tc>
                <w:tcPr>
                  <w:tcW w:w="3453" w:type="dxa"/>
                  <w:shd w:val="clear" w:color="auto" w:fill="auto"/>
                </w:tcPr>
                <w:p w14:paraId="1924A83A" w14:textId="77777777" w:rsidR="00A92021" w:rsidRPr="00003A5F" w:rsidRDefault="00A92021" w:rsidP="00A92021">
                  <w:pPr>
                    <w:ind w:right="-468"/>
                    <w:jc w:val="center"/>
                    <w:rPr>
                      <w:rFonts w:ascii="Book Antiqua" w:hAnsi="Book Antiqua" w:cs="Arial"/>
                      <w:b/>
                      <w:bCs/>
                      <w:lang w:bidi="en-US"/>
                    </w:rPr>
                  </w:pPr>
                  <w:r w:rsidRPr="00003A5F">
                    <w:rPr>
                      <w:rFonts w:ascii="Book Antiqua" w:hAnsi="Book Antiqua"/>
                      <w:b/>
                      <w:bCs/>
                    </w:rPr>
                    <w:t xml:space="preserve">  </w:t>
                  </w:r>
                  <w:r w:rsidRPr="00003A5F">
                    <w:rPr>
                      <w:rFonts w:ascii="Book Antiqua" w:hAnsi="Book Antiqua" w:cs="Arial"/>
                      <w:b/>
                      <w:bCs/>
                      <w:lang w:bidi="en-US"/>
                    </w:rPr>
                    <w:t>Name of the Bank and Address</w:t>
                  </w:r>
                </w:p>
              </w:tc>
              <w:tc>
                <w:tcPr>
                  <w:tcW w:w="1659" w:type="dxa"/>
                  <w:shd w:val="clear" w:color="auto" w:fill="auto"/>
                </w:tcPr>
                <w:p w14:paraId="2E566FB2" w14:textId="77777777" w:rsidR="00A92021" w:rsidRPr="00003A5F" w:rsidRDefault="00A92021" w:rsidP="00A92021">
                  <w:pPr>
                    <w:ind w:right="-63"/>
                    <w:jc w:val="center"/>
                    <w:rPr>
                      <w:rFonts w:ascii="Book Antiqua" w:hAnsi="Book Antiqua" w:cs="Arial"/>
                      <w:b/>
                      <w:bCs/>
                      <w:lang w:bidi="en-US"/>
                    </w:rPr>
                  </w:pPr>
                  <w:r w:rsidRPr="00003A5F">
                    <w:rPr>
                      <w:rFonts w:ascii="Book Antiqua" w:hAnsi="Book Antiqua" w:cs="Arial"/>
                      <w:b/>
                      <w:bCs/>
                      <w:lang w:bidi="en-US"/>
                    </w:rPr>
                    <w:t>IFSC Code</w:t>
                  </w:r>
                </w:p>
              </w:tc>
              <w:tc>
                <w:tcPr>
                  <w:tcW w:w="1800" w:type="dxa"/>
                  <w:shd w:val="clear" w:color="auto" w:fill="auto"/>
                </w:tcPr>
                <w:p w14:paraId="4507C319" w14:textId="77777777" w:rsidR="00A92021" w:rsidRPr="00003A5F" w:rsidRDefault="00A92021" w:rsidP="00A92021">
                  <w:pPr>
                    <w:ind w:right="-54"/>
                    <w:jc w:val="center"/>
                    <w:rPr>
                      <w:rFonts w:ascii="Book Antiqua" w:hAnsi="Book Antiqua" w:cs="Arial"/>
                      <w:b/>
                      <w:bCs/>
                      <w:lang w:bidi="en-US"/>
                    </w:rPr>
                  </w:pPr>
                  <w:r w:rsidRPr="00003A5F">
                    <w:rPr>
                      <w:rFonts w:ascii="Book Antiqua" w:hAnsi="Book Antiqua" w:cs="Arial"/>
                      <w:b/>
                      <w:bCs/>
                      <w:lang w:bidi="en-US"/>
                    </w:rPr>
                    <w:t>POWERGRID Current A/c No.</w:t>
                  </w:r>
                </w:p>
              </w:tc>
            </w:tr>
            <w:tr w:rsidR="00A92021" w:rsidRPr="00003A5F" w14:paraId="1098E868" w14:textId="77777777" w:rsidTr="009B46BB">
              <w:tc>
                <w:tcPr>
                  <w:tcW w:w="3453" w:type="dxa"/>
                  <w:shd w:val="clear" w:color="auto" w:fill="auto"/>
                </w:tcPr>
                <w:p w14:paraId="5493E2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State Bank of India, 4</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&amp; 5</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Floor, Parsvnath Capital Tower, Bhai Veer Singh Marg, Gole Market, New Delhi - 110001 </w:t>
                  </w:r>
                </w:p>
              </w:tc>
              <w:tc>
                <w:tcPr>
                  <w:tcW w:w="1659" w:type="dxa"/>
                  <w:shd w:val="clear" w:color="auto" w:fill="auto"/>
                </w:tcPr>
                <w:p w14:paraId="4872967E"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SBIN0017313</w:t>
                  </w:r>
                </w:p>
              </w:tc>
              <w:tc>
                <w:tcPr>
                  <w:tcW w:w="1800" w:type="dxa"/>
                  <w:shd w:val="clear" w:color="auto" w:fill="auto"/>
                </w:tcPr>
                <w:p w14:paraId="6F043CAF"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10813608670</w:t>
                  </w:r>
                </w:p>
              </w:tc>
            </w:tr>
            <w:tr w:rsidR="00A92021" w:rsidRPr="00003A5F" w14:paraId="5FF79EB8" w14:textId="77777777" w:rsidTr="009B46BB">
              <w:tc>
                <w:tcPr>
                  <w:tcW w:w="3453" w:type="dxa"/>
                  <w:shd w:val="clear" w:color="auto" w:fill="auto"/>
                </w:tcPr>
                <w:p w14:paraId="5518A7BC"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ICICI Bank, Unit No. 01,  Solitaire Plaza, DLF Phase III, M.G. Road, Gurugram</w:t>
                  </w:r>
                </w:p>
              </w:tc>
              <w:tc>
                <w:tcPr>
                  <w:tcW w:w="1659" w:type="dxa"/>
                  <w:shd w:val="clear" w:color="auto" w:fill="auto"/>
                </w:tcPr>
                <w:p w14:paraId="2DE7BB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ICIC0002451</w:t>
                  </w:r>
                </w:p>
              </w:tc>
              <w:tc>
                <w:tcPr>
                  <w:tcW w:w="1800" w:type="dxa"/>
                  <w:shd w:val="clear" w:color="auto" w:fill="auto"/>
                </w:tcPr>
                <w:p w14:paraId="2E1E6AE5"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000705002702</w:t>
                  </w:r>
                </w:p>
              </w:tc>
            </w:tr>
          </w:tbl>
          <w:p w14:paraId="3990D648" w14:textId="77777777" w:rsidR="00A92021" w:rsidRPr="00003A5F" w:rsidRDefault="00A92021" w:rsidP="00A92021">
            <w:pPr>
              <w:ind w:left="-18" w:firstLine="18"/>
              <w:jc w:val="both"/>
              <w:rPr>
                <w:rFonts w:ascii="Book Antiqua" w:hAnsi="Book Antiqua" w:cs="Calibri"/>
                <w:b/>
                <w:bCs/>
              </w:rPr>
            </w:pPr>
          </w:p>
          <w:p w14:paraId="04794F0B" w14:textId="77777777" w:rsidR="00A92021" w:rsidRPr="00003A5F" w:rsidRDefault="00A92021" w:rsidP="00A92021">
            <w:pPr>
              <w:jc w:val="both"/>
              <w:rPr>
                <w:rFonts w:ascii="Book Antiqua" w:eastAsia="Batang" w:hAnsi="Book Antiqua" w:cs="Arial"/>
                <w:b/>
                <w:bCs/>
                <w:i/>
                <w:iCs/>
              </w:rPr>
            </w:pPr>
            <w:r w:rsidRPr="00003A5F">
              <w:rPr>
                <w:rFonts w:ascii="Book Antiqua" w:eastAsia="Batang" w:hAnsi="Book Antiqua" w:cs="Arial"/>
                <w:b/>
                <w:bCs/>
                <w:i/>
                <w:iCs/>
              </w:rPr>
              <w:t xml:space="preserve">Note: Any one of the above account details can be used for the issuance of Bank Guarantee using SFMS Platform. </w:t>
            </w:r>
          </w:p>
          <w:p w14:paraId="3CDA0607" w14:textId="77777777" w:rsidR="00A92021" w:rsidRPr="00003A5F" w:rsidRDefault="00A92021" w:rsidP="00A92021">
            <w:pPr>
              <w:jc w:val="both"/>
              <w:rPr>
                <w:rFonts w:ascii="Book Antiqua" w:eastAsia="Batang" w:hAnsi="Book Antiqua" w:cs="Arial"/>
                <w:b/>
                <w:bCs/>
              </w:rPr>
            </w:pPr>
          </w:p>
          <w:p w14:paraId="13261AC1" w14:textId="77777777" w:rsidR="00A92021" w:rsidRPr="00003A5F" w:rsidRDefault="00A92021" w:rsidP="00A92021">
            <w:pPr>
              <w:ind w:left="-18" w:firstLine="18"/>
              <w:jc w:val="both"/>
              <w:rPr>
                <w:rFonts w:ascii="Book Antiqua" w:eastAsia="Calibri" w:hAnsi="Book Antiqua" w:cs="Book Antiqua"/>
                <w:color w:val="000000"/>
                <w:lang w:bidi="hi-IN"/>
              </w:rPr>
            </w:pPr>
            <w:r w:rsidRPr="00003A5F">
              <w:rPr>
                <w:rFonts w:ascii="Book Antiqua" w:eastAsia="Calibr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7DD1A48" w14:textId="77777777" w:rsidR="00A92021" w:rsidRPr="00003A5F" w:rsidRDefault="00A92021" w:rsidP="00A92021">
            <w:pPr>
              <w:ind w:left="-18" w:firstLine="18"/>
              <w:jc w:val="both"/>
              <w:rPr>
                <w:rFonts w:ascii="Book Antiqua" w:eastAsia="Calibri" w:hAnsi="Book Antiqua" w:cs="Book Antiqua"/>
                <w:color w:val="000000"/>
                <w:lang w:bidi="hi-IN"/>
              </w:rPr>
            </w:pPr>
          </w:p>
          <w:p w14:paraId="51EAE153" w14:textId="38461087" w:rsidR="00A92021" w:rsidRPr="00003A5F" w:rsidRDefault="00A92021" w:rsidP="00A92021">
            <w:pPr>
              <w:jc w:val="both"/>
              <w:rPr>
                <w:rFonts w:ascii="Book Antiqua" w:hAnsi="Book Antiqua" w:cs="Arial"/>
                <w:b/>
                <w:bCs/>
              </w:rPr>
            </w:pPr>
            <w:r w:rsidRPr="00003A5F">
              <w:rPr>
                <w:rFonts w:ascii="Book Antiqua" w:eastAsia="Calibri" w:hAnsi="Book Antiqua" w:cs="Book Antiqua"/>
                <w:color w:val="000000"/>
                <w:lang w:bidi="hi-IN"/>
              </w:rPr>
              <w:t xml:space="preserve">In addition to the above, the Bank Guarantee (towards </w:t>
            </w:r>
            <w:r w:rsidRPr="00003A5F">
              <w:rPr>
                <w:rFonts w:ascii="Book Antiqua" w:eastAsia="Batang" w:hAnsi="Book Antiqua" w:cs="Arial"/>
                <w:b/>
                <w:bCs/>
              </w:rPr>
              <w:t xml:space="preserve"> </w:t>
            </w:r>
            <w:r w:rsidRPr="00003A5F">
              <w:rPr>
                <w:rFonts w:ascii="Book Antiqua" w:eastAsia="Batang" w:hAnsi="Book Antiqua" w:cs="Arial"/>
              </w:rPr>
              <w:t xml:space="preserve">Advance Payment Security and Performance Security) </w:t>
            </w:r>
            <w:r w:rsidRPr="00003A5F">
              <w:rPr>
                <w:rFonts w:ascii="Book Antiqua" w:eastAsia="Calibri" w:hAnsi="Book Antiqua" w:cs="Book Antiqua"/>
                <w:color w:val="000000"/>
                <w:lang w:bidi="hi-IN"/>
              </w:rPr>
              <w:t xml:space="preserve"> should be submitted in the Physical form as specified in GCC Clause 8.</w:t>
            </w:r>
          </w:p>
        </w:tc>
      </w:tr>
      <w:tr w:rsidR="00A92021" w:rsidRPr="00003A5F" w14:paraId="07815CF1" w14:textId="77777777" w:rsidTr="00623770">
        <w:tc>
          <w:tcPr>
            <w:tcW w:w="824" w:type="dxa"/>
            <w:tcBorders>
              <w:right w:val="single" w:sz="4" w:space="0" w:color="auto"/>
            </w:tcBorders>
          </w:tcPr>
          <w:p w14:paraId="07E872F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B8E81E8" w14:textId="6928D2AC" w:rsidR="00A92021" w:rsidRPr="00003A5F" w:rsidRDefault="00A92021" w:rsidP="00A92021">
            <w:pPr>
              <w:jc w:val="both"/>
              <w:rPr>
                <w:rFonts w:ascii="Book Antiqua" w:hAnsi="Book Antiqua"/>
              </w:rPr>
            </w:pPr>
            <w:r w:rsidRPr="00003A5F">
              <w:rPr>
                <w:rFonts w:ascii="Book Antiqua" w:hAnsi="Book Antiqua" w:cs="Calibri"/>
              </w:rPr>
              <w:t>GCC 11.1</w:t>
            </w:r>
          </w:p>
        </w:tc>
        <w:tc>
          <w:tcPr>
            <w:tcW w:w="7184" w:type="dxa"/>
            <w:tcBorders>
              <w:left w:val="nil"/>
            </w:tcBorders>
          </w:tcPr>
          <w:p w14:paraId="5E26FDF4"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Supplementing Sub-Clause GCC 11.1</w:t>
            </w:r>
          </w:p>
          <w:p w14:paraId="18E961F2"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 </w:t>
            </w:r>
          </w:p>
          <w:p w14:paraId="4C5F2E65" w14:textId="77777777" w:rsidR="00A92021" w:rsidRPr="00003A5F" w:rsidRDefault="00A92021" w:rsidP="00A92021">
            <w:pPr>
              <w:jc w:val="both"/>
              <w:rPr>
                <w:rFonts w:ascii="Book Antiqua" w:hAnsi="Book Antiqua" w:cs="Calibri"/>
              </w:rPr>
            </w:pPr>
            <w:r w:rsidRPr="00003A5F">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51A92E0" w14:textId="77777777" w:rsidR="00A92021" w:rsidRPr="00003A5F" w:rsidRDefault="00A92021" w:rsidP="00A92021">
            <w:pPr>
              <w:jc w:val="both"/>
              <w:rPr>
                <w:rFonts w:ascii="Book Antiqua" w:hAnsi="Book Antiqua"/>
                <w:b/>
                <w:bCs/>
              </w:rPr>
            </w:pPr>
          </w:p>
        </w:tc>
      </w:tr>
      <w:tr w:rsidR="00A92021" w:rsidRPr="00003A5F" w14:paraId="46A52321" w14:textId="77777777" w:rsidTr="00623770">
        <w:tc>
          <w:tcPr>
            <w:tcW w:w="824" w:type="dxa"/>
            <w:tcBorders>
              <w:right w:val="single" w:sz="4" w:space="0" w:color="auto"/>
            </w:tcBorders>
          </w:tcPr>
          <w:p w14:paraId="5461E2B0"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A92021" w:rsidRPr="00003A5F" w:rsidRDefault="00A92021" w:rsidP="00A92021">
            <w:pPr>
              <w:jc w:val="both"/>
              <w:rPr>
                <w:rFonts w:ascii="Book Antiqua" w:hAnsi="Book Antiqua"/>
              </w:rPr>
            </w:pPr>
            <w:r w:rsidRPr="00003A5F">
              <w:rPr>
                <w:rFonts w:ascii="Book Antiqua" w:hAnsi="Book Antiqua" w:cs="Calibri"/>
              </w:rPr>
              <w:t>GCC 17.2.1(c)</w:t>
            </w:r>
          </w:p>
        </w:tc>
        <w:tc>
          <w:tcPr>
            <w:tcW w:w="7184" w:type="dxa"/>
            <w:tcBorders>
              <w:left w:val="nil"/>
            </w:tcBorders>
          </w:tcPr>
          <w:p w14:paraId="2936B12E"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GCC Clause 17.2.1 (c) with the following: </w:t>
            </w:r>
          </w:p>
          <w:p w14:paraId="32380A6D" w14:textId="77777777" w:rsidR="00A92021" w:rsidRPr="00003A5F" w:rsidRDefault="00A92021" w:rsidP="00A92021">
            <w:pPr>
              <w:jc w:val="both"/>
              <w:rPr>
                <w:rFonts w:ascii="Book Antiqua" w:hAnsi="Book Antiqua" w:cs="Calibri"/>
                <w:b/>
                <w:bCs/>
              </w:rPr>
            </w:pPr>
          </w:p>
          <w:p w14:paraId="2AF4D3D6" w14:textId="77777777" w:rsidR="00A92021" w:rsidRPr="00003A5F" w:rsidRDefault="00A92021" w:rsidP="00A92021">
            <w:pPr>
              <w:jc w:val="both"/>
              <w:rPr>
                <w:rFonts w:ascii="Book Antiqua" w:hAnsi="Book Antiqua" w:cs="Calibri"/>
              </w:rPr>
            </w:pPr>
            <w:r w:rsidRPr="00003A5F">
              <w:rPr>
                <w:rFonts w:ascii="Book Antiqua" w:hAnsi="Book Antiqua" w:cs="Calibri"/>
              </w:rPr>
              <w:t>If the Contractor, in the judgment of the Employer has engaged in corrupt or fraudulent practices in competing for or in executing the Contract.</w:t>
            </w:r>
          </w:p>
          <w:p w14:paraId="0D6F8339" w14:textId="77777777" w:rsidR="00A92021" w:rsidRPr="00003A5F" w:rsidRDefault="00A92021" w:rsidP="00A92021">
            <w:pPr>
              <w:jc w:val="both"/>
              <w:rPr>
                <w:rFonts w:ascii="Book Antiqua" w:hAnsi="Book Antiqua" w:cs="Calibri"/>
              </w:rPr>
            </w:pPr>
          </w:p>
          <w:p w14:paraId="0A09EA51" w14:textId="77777777" w:rsidR="00A92021" w:rsidRPr="00003A5F" w:rsidRDefault="00A92021" w:rsidP="00A92021">
            <w:pPr>
              <w:jc w:val="both"/>
              <w:rPr>
                <w:rFonts w:ascii="Book Antiqua" w:hAnsi="Book Antiqua" w:cs="Calibri"/>
              </w:rPr>
            </w:pPr>
            <w:r w:rsidRPr="00003A5F">
              <w:rPr>
                <w:rFonts w:ascii="Book Antiqua" w:hAnsi="Book Antiqua" w:cs="Calibri"/>
              </w:rPr>
              <w:t>For the purpose of this Sub-Clause:</w:t>
            </w:r>
          </w:p>
          <w:p w14:paraId="396ED947" w14:textId="77777777" w:rsidR="00A92021" w:rsidRPr="00003A5F" w:rsidRDefault="00A92021" w:rsidP="00A92021">
            <w:pPr>
              <w:jc w:val="both"/>
              <w:rPr>
                <w:rFonts w:ascii="Book Antiqua" w:hAnsi="Book Antiqua" w:cs="Calibri"/>
              </w:rPr>
            </w:pPr>
          </w:p>
          <w:p w14:paraId="6C9246F1" w14:textId="77777777" w:rsidR="00A92021" w:rsidRPr="00003A5F" w:rsidRDefault="00A92021" w:rsidP="00A92021">
            <w:pPr>
              <w:jc w:val="both"/>
              <w:rPr>
                <w:rFonts w:ascii="Book Antiqua" w:hAnsi="Book Antiqua" w:cs="Calibri"/>
              </w:rPr>
            </w:pPr>
            <w:r w:rsidRPr="00003A5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A92021" w:rsidRPr="00003A5F" w:rsidRDefault="00A92021" w:rsidP="00A92021">
            <w:pPr>
              <w:jc w:val="both"/>
              <w:rPr>
                <w:rFonts w:ascii="Book Antiqua" w:hAnsi="Book Antiqua" w:cs="Calibri"/>
              </w:rPr>
            </w:pPr>
          </w:p>
          <w:p w14:paraId="39AE8147" w14:textId="77777777" w:rsidR="00A92021" w:rsidRPr="00003A5F" w:rsidRDefault="00A92021" w:rsidP="00A92021">
            <w:pPr>
              <w:jc w:val="both"/>
              <w:rPr>
                <w:rFonts w:ascii="Book Antiqua" w:hAnsi="Book Antiqua" w:cs="Calibri"/>
              </w:rPr>
            </w:pPr>
            <w:r w:rsidRPr="00003A5F">
              <w:rPr>
                <w:rFonts w:ascii="Book Antiqua" w:hAnsi="Book Antiqua" w:cs="Calibri"/>
              </w:rPr>
              <w:t>“Fraudulent Practice</w:t>
            </w:r>
            <w:r w:rsidRPr="00003A5F">
              <w:t>‟</w:t>
            </w:r>
            <w:r w:rsidRPr="00003A5F">
              <w:rPr>
                <w:rFonts w:ascii="Book Antiqua" w:hAnsi="Book Antiqua" w:cs="Book Antiqua"/>
              </w:rPr>
              <w:t>”</w:t>
            </w:r>
            <w:r w:rsidRPr="00003A5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A92021" w:rsidRPr="00003A5F" w:rsidRDefault="00A92021" w:rsidP="00A92021">
            <w:pPr>
              <w:jc w:val="both"/>
              <w:rPr>
                <w:rFonts w:ascii="Book Antiqua" w:hAnsi="Book Antiqua" w:cs="Calibri"/>
              </w:rPr>
            </w:pPr>
          </w:p>
          <w:p w14:paraId="4AD2892C" w14:textId="77777777" w:rsidR="00A92021" w:rsidRPr="00003A5F" w:rsidRDefault="00A92021" w:rsidP="00A92021">
            <w:pPr>
              <w:jc w:val="both"/>
              <w:rPr>
                <w:rFonts w:ascii="Book Antiqua" w:hAnsi="Book Antiqua" w:cs="Calibri"/>
              </w:rPr>
            </w:pPr>
            <w:r w:rsidRPr="00003A5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A92021" w:rsidRPr="00003A5F" w:rsidRDefault="00A92021" w:rsidP="00A92021">
            <w:pPr>
              <w:jc w:val="both"/>
              <w:rPr>
                <w:rFonts w:ascii="Book Antiqua" w:hAnsi="Book Antiqua" w:cs="Calibri"/>
              </w:rPr>
            </w:pPr>
          </w:p>
          <w:p w14:paraId="3C0A3094" w14:textId="77777777" w:rsidR="00A92021" w:rsidRPr="00003A5F" w:rsidRDefault="00A92021" w:rsidP="00A92021">
            <w:pPr>
              <w:jc w:val="both"/>
              <w:rPr>
                <w:rFonts w:ascii="Book Antiqua" w:hAnsi="Book Antiqua" w:cs="Calibri"/>
              </w:rPr>
            </w:pPr>
            <w:r w:rsidRPr="00003A5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A92021" w:rsidRPr="00003A5F" w:rsidRDefault="00A92021" w:rsidP="00A92021">
            <w:pPr>
              <w:jc w:val="both"/>
              <w:rPr>
                <w:rFonts w:ascii="Book Antiqua" w:hAnsi="Book Antiqua" w:cs="Calibri"/>
              </w:rPr>
            </w:pPr>
          </w:p>
          <w:p w14:paraId="24F5345C" w14:textId="77777777" w:rsidR="00A92021" w:rsidRPr="00003A5F" w:rsidRDefault="00A92021" w:rsidP="00A92021">
            <w:pPr>
              <w:jc w:val="both"/>
              <w:rPr>
                <w:rFonts w:ascii="Book Antiqua" w:hAnsi="Book Antiqua" w:cs="Calibri"/>
              </w:rPr>
            </w:pPr>
            <w:r w:rsidRPr="00003A5F">
              <w:rPr>
                <w:rFonts w:ascii="Book Antiqua" w:hAnsi="Book Antiqua" w:cs="Calibri"/>
              </w:rPr>
              <w:t>“Obstructive practice” means</w:t>
            </w:r>
          </w:p>
          <w:p w14:paraId="6DE674FA" w14:textId="77777777" w:rsidR="00A92021" w:rsidRPr="00003A5F" w:rsidRDefault="00A92021" w:rsidP="00A92021">
            <w:pPr>
              <w:jc w:val="both"/>
              <w:rPr>
                <w:rFonts w:ascii="Book Antiqua" w:hAnsi="Book Antiqua" w:cs="Calibri"/>
              </w:rPr>
            </w:pPr>
            <w:r w:rsidRPr="00003A5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A92021" w:rsidRPr="00003A5F" w:rsidRDefault="00A92021" w:rsidP="00A92021">
            <w:pPr>
              <w:jc w:val="both"/>
              <w:rPr>
                <w:rFonts w:ascii="Book Antiqua" w:hAnsi="Book Antiqua" w:cs="Calibri"/>
              </w:rPr>
            </w:pPr>
            <w:r w:rsidRPr="00003A5F">
              <w:rPr>
                <w:rFonts w:ascii="Book Antiqua" w:hAnsi="Book Antiqua" w:cs="Calibri"/>
              </w:rPr>
              <w:t>or</w:t>
            </w:r>
          </w:p>
          <w:p w14:paraId="70914A4E" w14:textId="77777777" w:rsidR="00A92021" w:rsidRPr="00003A5F" w:rsidRDefault="00A92021" w:rsidP="00A92021">
            <w:pPr>
              <w:jc w:val="both"/>
              <w:rPr>
                <w:rFonts w:ascii="Book Antiqua" w:hAnsi="Book Antiqua" w:cs="Calibri"/>
              </w:rPr>
            </w:pPr>
            <w:r w:rsidRPr="00003A5F">
              <w:rPr>
                <w:rFonts w:ascii="Book Antiqua" w:hAnsi="Book Antiqua" w:cs="Calibri"/>
              </w:rPr>
              <w:t>(bb) acts intended to materially impede the exercise of the contractual rights or audit or access to information.</w:t>
            </w:r>
          </w:p>
          <w:p w14:paraId="10DC862E" w14:textId="77777777" w:rsidR="00A92021" w:rsidRPr="00003A5F" w:rsidRDefault="00A92021" w:rsidP="00A92021">
            <w:pPr>
              <w:jc w:val="both"/>
              <w:rPr>
                <w:rFonts w:ascii="Book Antiqua" w:hAnsi="Book Antiqua" w:cs="Calibri"/>
              </w:rPr>
            </w:pPr>
          </w:p>
          <w:p w14:paraId="77143F4A" w14:textId="77777777" w:rsidR="00A92021" w:rsidRPr="00003A5F" w:rsidRDefault="00A92021" w:rsidP="00A92021">
            <w:pPr>
              <w:jc w:val="both"/>
              <w:rPr>
                <w:rFonts w:ascii="Book Antiqua" w:hAnsi="Book Antiqua" w:cs="Calibri"/>
              </w:rPr>
            </w:pPr>
            <w:r w:rsidRPr="00003A5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A92021" w:rsidRPr="00003A5F" w:rsidRDefault="00A92021" w:rsidP="00A92021">
            <w:pPr>
              <w:jc w:val="both"/>
              <w:rPr>
                <w:rFonts w:ascii="Book Antiqua" w:hAnsi="Book Antiqua"/>
                <w:b/>
                <w:bCs/>
              </w:rPr>
            </w:pPr>
          </w:p>
        </w:tc>
      </w:tr>
      <w:tr w:rsidR="00292B1E" w:rsidRPr="00003A5F" w14:paraId="7DDC3A1E" w14:textId="77777777" w:rsidTr="00623770">
        <w:tc>
          <w:tcPr>
            <w:tcW w:w="824" w:type="dxa"/>
            <w:tcBorders>
              <w:right w:val="single" w:sz="4" w:space="0" w:color="auto"/>
            </w:tcBorders>
          </w:tcPr>
          <w:p w14:paraId="6922D884"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292B1E" w:rsidRPr="00003A5F" w:rsidRDefault="00292B1E" w:rsidP="00292B1E">
            <w:pPr>
              <w:jc w:val="both"/>
              <w:rPr>
                <w:rFonts w:ascii="Book Antiqua" w:hAnsi="Book Antiqua"/>
              </w:rPr>
            </w:pPr>
            <w:r w:rsidRPr="00003A5F">
              <w:rPr>
                <w:rFonts w:ascii="Book Antiqua" w:hAnsi="Book Antiqua" w:cs="Calibri"/>
              </w:rPr>
              <w:t>GCC 20.6</w:t>
            </w:r>
          </w:p>
        </w:tc>
        <w:tc>
          <w:tcPr>
            <w:tcW w:w="7184" w:type="dxa"/>
            <w:tcBorders>
              <w:left w:val="nil"/>
            </w:tcBorders>
          </w:tcPr>
          <w:p w14:paraId="0F7F1E9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AC58869" w14:textId="77777777" w:rsidR="00292B1E" w:rsidRPr="00003A5F" w:rsidRDefault="00292B1E" w:rsidP="00292B1E">
            <w:pPr>
              <w:jc w:val="both"/>
              <w:rPr>
                <w:rFonts w:ascii="Book Antiqua" w:hAnsi="Book Antiqua" w:cs="Calibri"/>
                <w:b/>
                <w:bCs/>
              </w:rPr>
            </w:pPr>
          </w:p>
          <w:p w14:paraId="407C5BD8" w14:textId="270ED9CC" w:rsidR="00292B1E" w:rsidRPr="00003A5F" w:rsidRDefault="00292B1E" w:rsidP="00292B1E">
            <w:pPr>
              <w:jc w:val="both"/>
              <w:rPr>
                <w:rFonts w:ascii="Book Antiqua" w:hAnsi="Book Antiqua"/>
                <w:b/>
                <w:bCs/>
              </w:rPr>
            </w:pPr>
            <w:r w:rsidRPr="00003A5F">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525F69" w:rsidRPr="00003A5F" w14:paraId="7DDAABE7" w14:textId="77777777" w:rsidTr="00623770">
        <w:tc>
          <w:tcPr>
            <w:tcW w:w="824" w:type="dxa"/>
            <w:tcBorders>
              <w:right w:val="single" w:sz="4" w:space="0" w:color="auto"/>
            </w:tcBorders>
          </w:tcPr>
          <w:p w14:paraId="29D5B71A" w14:textId="77777777" w:rsidR="00525F69" w:rsidRPr="00003A5F" w:rsidRDefault="00525F69" w:rsidP="00525F69">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525F69" w:rsidRPr="00003A5F" w:rsidRDefault="00525F69" w:rsidP="00525F69">
            <w:pPr>
              <w:jc w:val="both"/>
              <w:rPr>
                <w:rFonts w:ascii="Book Antiqua" w:hAnsi="Book Antiqua"/>
              </w:rPr>
            </w:pPr>
            <w:r w:rsidRPr="00003A5F">
              <w:rPr>
                <w:rFonts w:ascii="Book Antiqua" w:hAnsi="Book Antiqua" w:cs="Calibri"/>
              </w:rPr>
              <w:t>GCC 22.3.1</w:t>
            </w:r>
          </w:p>
        </w:tc>
        <w:tc>
          <w:tcPr>
            <w:tcW w:w="7184" w:type="dxa"/>
            <w:tcBorders>
              <w:left w:val="nil"/>
            </w:tcBorders>
          </w:tcPr>
          <w:p w14:paraId="02763498" w14:textId="77777777" w:rsidR="00525F69" w:rsidRPr="00003A5F" w:rsidRDefault="00525F69" w:rsidP="00525F69">
            <w:pPr>
              <w:jc w:val="both"/>
              <w:rPr>
                <w:rFonts w:ascii="Book Antiqua" w:hAnsi="Book Antiqua" w:cs="Calibri"/>
                <w:b/>
                <w:bCs/>
              </w:rPr>
            </w:pPr>
            <w:r w:rsidRPr="00003A5F">
              <w:rPr>
                <w:rFonts w:ascii="Book Antiqua" w:hAnsi="Book Antiqua" w:cs="Calibri"/>
                <w:b/>
                <w:bCs/>
              </w:rPr>
              <w:t>Supplementing Sub-Clause GCC 22.3.1</w:t>
            </w:r>
          </w:p>
          <w:p w14:paraId="0BCC6571" w14:textId="77777777" w:rsidR="00525F69" w:rsidRPr="00003A5F" w:rsidRDefault="00525F69" w:rsidP="00525F69">
            <w:pPr>
              <w:jc w:val="both"/>
              <w:rPr>
                <w:rFonts w:ascii="Book Antiqua" w:hAnsi="Book Antiqua" w:cs="Calibri"/>
                <w:b/>
                <w:bCs/>
              </w:rPr>
            </w:pPr>
          </w:p>
          <w:p w14:paraId="3B5C58B3" w14:textId="77777777" w:rsidR="00525F69" w:rsidRPr="00003A5F" w:rsidRDefault="00525F69" w:rsidP="00525F69">
            <w:pPr>
              <w:jc w:val="both"/>
              <w:rPr>
                <w:rFonts w:ascii="Book Antiqua" w:hAnsi="Book Antiqua"/>
                <w:b/>
                <w:bCs/>
              </w:rPr>
            </w:pPr>
            <w:r w:rsidRPr="00003A5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003A5F">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p w14:paraId="155520DE" w14:textId="4385E385" w:rsidR="00525F69" w:rsidRPr="00003A5F" w:rsidRDefault="00525F69" w:rsidP="00525F69">
            <w:pPr>
              <w:jc w:val="both"/>
              <w:rPr>
                <w:rFonts w:ascii="Book Antiqua" w:hAnsi="Book Antiqua"/>
                <w:b/>
                <w:bCs/>
              </w:rPr>
            </w:pPr>
          </w:p>
        </w:tc>
      </w:tr>
      <w:tr w:rsidR="00292B1E" w:rsidRPr="00003A5F" w14:paraId="4FD954B7" w14:textId="77777777" w:rsidTr="00623770">
        <w:tc>
          <w:tcPr>
            <w:tcW w:w="824" w:type="dxa"/>
            <w:tcBorders>
              <w:right w:val="single" w:sz="4" w:space="0" w:color="auto"/>
            </w:tcBorders>
          </w:tcPr>
          <w:p w14:paraId="7F82F3DC"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12EDE05A" w:rsidR="00292B1E" w:rsidRPr="00003A5F" w:rsidRDefault="00292B1E" w:rsidP="00292B1E">
            <w:pPr>
              <w:jc w:val="both"/>
              <w:rPr>
                <w:rFonts w:ascii="Book Antiqua" w:hAnsi="Book Antiqua"/>
              </w:rPr>
            </w:pPr>
            <w:r w:rsidRPr="00003A5F">
              <w:rPr>
                <w:rFonts w:ascii="Book Antiqua" w:hAnsi="Book Antiqua" w:cs="Calibri"/>
              </w:rPr>
              <w:t>GCC 22.6</w:t>
            </w:r>
          </w:p>
        </w:tc>
        <w:tc>
          <w:tcPr>
            <w:tcW w:w="7184" w:type="dxa"/>
            <w:tcBorders>
              <w:left w:val="nil"/>
            </w:tcBorders>
          </w:tcPr>
          <w:p w14:paraId="4AC4A500"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Supplementing Sub-Clause GCC 22.6</w:t>
            </w:r>
          </w:p>
          <w:p w14:paraId="74FAD5B3" w14:textId="77777777" w:rsidR="00292B1E" w:rsidRPr="00003A5F" w:rsidRDefault="00292B1E" w:rsidP="00292B1E">
            <w:pPr>
              <w:jc w:val="both"/>
              <w:rPr>
                <w:rFonts w:ascii="Book Antiqua" w:hAnsi="Book Antiqua" w:cs="Calibri"/>
                <w:b/>
                <w:bCs/>
              </w:rPr>
            </w:pPr>
          </w:p>
          <w:p w14:paraId="6639BB75" w14:textId="55E53906" w:rsidR="00292B1E" w:rsidRPr="00003A5F" w:rsidRDefault="00292B1E" w:rsidP="00292B1E">
            <w:pPr>
              <w:jc w:val="both"/>
              <w:rPr>
                <w:rFonts w:ascii="Book Antiqua" w:hAnsi="Book Antiqua"/>
                <w:b/>
                <w:bCs/>
              </w:rPr>
            </w:pPr>
            <w:r w:rsidRPr="00003A5F">
              <w:rPr>
                <w:rFonts w:ascii="Book Antiqua" w:hAnsi="Book Antiqua"/>
                <w:b/>
                <w:bCs/>
              </w:rPr>
              <w:t xml:space="preserve">Labour having “Recognition of Prior Learning”(RPL) Certification </w:t>
            </w:r>
            <w:r w:rsidRPr="00003A5F">
              <w:rPr>
                <w:rFonts w:ascii="Book Antiqua" w:hAnsi="Book Antiqua" w:cs="Calibri"/>
                <w:b/>
                <w:bCs/>
                <w:i/>
                <w:iCs/>
              </w:rPr>
              <w:t xml:space="preserve">(under Pradhan Mantri Kaushal Vikas Yojana(PMKVY)) </w:t>
            </w:r>
            <w:r w:rsidRPr="00003A5F">
              <w:rPr>
                <w:rFonts w:ascii="Book Antiqua" w:hAnsi="Book Antiqua"/>
                <w:b/>
                <w:bCs/>
              </w:rPr>
              <w:t>can also be employed by the Contractor.</w:t>
            </w:r>
          </w:p>
        </w:tc>
      </w:tr>
      <w:tr w:rsidR="00F9391E" w:rsidRPr="00003A5F" w14:paraId="14C67E5D" w14:textId="77777777" w:rsidTr="00623770">
        <w:tc>
          <w:tcPr>
            <w:tcW w:w="824" w:type="dxa"/>
            <w:tcBorders>
              <w:right w:val="single" w:sz="4" w:space="0" w:color="auto"/>
            </w:tcBorders>
          </w:tcPr>
          <w:p w14:paraId="17FDE75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79130AC4" w:rsidR="00F9391E" w:rsidRPr="00003A5F" w:rsidRDefault="00F9391E" w:rsidP="00A92021">
            <w:pPr>
              <w:jc w:val="both"/>
              <w:rPr>
                <w:rFonts w:ascii="Book Antiqua" w:hAnsi="Book Antiqua"/>
              </w:rPr>
            </w:pPr>
            <w:r w:rsidRPr="00003A5F">
              <w:rPr>
                <w:rFonts w:ascii="Book Antiqua" w:hAnsi="Book Antiqua"/>
              </w:rPr>
              <w:t xml:space="preserve">GCC </w:t>
            </w:r>
            <w:r w:rsidR="00A92021" w:rsidRPr="00003A5F">
              <w:rPr>
                <w:rFonts w:ascii="Book Antiqua" w:hAnsi="Book Antiqua"/>
              </w:rPr>
              <w:t>22.9</w:t>
            </w:r>
            <w:r w:rsidRPr="00003A5F">
              <w:rPr>
                <w:rFonts w:ascii="Book Antiqua" w:hAnsi="Book Antiqua"/>
              </w:rPr>
              <w:t xml:space="preserve"> (a)</w:t>
            </w:r>
          </w:p>
        </w:tc>
        <w:tc>
          <w:tcPr>
            <w:tcW w:w="7184" w:type="dxa"/>
            <w:tcBorders>
              <w:left w:val="nil"/>
            </w:tcBorders>
          </w:tcPr>
          <w:p w14:paraId="7391A136" w14:textId="58DE59DE" w:rsidR="00F9391E" w:rsidRPr="00003A5F" w:rsidRDefault="00F9391E" w:rsidP="00F9391E">
            <w:pPr>
              <w:jc w:val="both"/>
              <w:rPr>
                <w:rFonts w:ascii="Book Antiqua" w:hAnsi="Book Antiqua"/>
                <w:b/>
                <w:bCs/>
              </w:rPr>
            </w:pPr>
            <w:r w:rsidRPr="00003A5F">
              <w:rPr>
                <w:rFonts w:ascii="Book Antiqua" w:hAnsi="Book Antiqua"/>
                <w:b/>
                <w:bCs/>
              </w:rPr>
              <w:t xml:space="preserve">Replace GCC </w:t>
            </w:r>
            <w:r w:rsidR="00A92021" w:rsidRPr="00003A5F">
              <w:rPr>
                <w:rFonts w:ascii="Book Antiqua" w:hAnsi="Book Antiqua"/>
                <w:b/>
                <w:bCs/>
              </w:rPr>
              <w:t>22.9</w:t>
            </w:r>
            <w:r w:rsidRPr="00003A5F">
              <w:rPr>
                <w:rFonts w:ascii="Book Antiqua" w:hAnsi="Book Antiqua"/>
                <w:b/>
                <w:bCs/>
              </w:rPr>
              <w:t xml:space="preserve"> (a) with the following:</w:t>
            </w:r>
          </w:p>
          <w:p w14:paraId="34E27FC4" w14:textId="77777777" w:rsidR="00F9391E" w:rsidRPr="00003A5F" w:rsidRDefault="00F9391E" w:rsidP="00F9391E">
            <w:pPr>
              <w:jc w:val="both"/>
              <w:rPr>
                <w:rFonts w:ascii="Book Antiqua" w:hAnsi="Book Antiqua"/>
                <w:b/>
                <w:bCs/>
              </w:rPr>
            </w:pPr>
          </w:p>
          <w:p w14:paraId="704C5273" w14:textId="77777777" w:rsidR="00F9391E" w:rsidRPr="00003A5F" w:rsidRDefault="00F9391E" w:rsidP="00F9391E">
            <w:pPr>
              <w:jc w:val="both"/>
              <w:rPr>
                <w:rFonts w:ascii="Book Antiqua" w:hAnsi="Book Antiqua"/>
                <w:b/>
                <w:bCs/>
              </w:rPr>
            </w:pPr>
            <w:r w:rsidRPr="00003A5F">
              <w:rPr>
                <w:rFonts w:ascii="Book Antiqua" w:hAnsi="Book Antiqua"/>
              </w:rPr>
              <w:t xml:space="preserve">(a) </w:t>
            </w:r>
            <w:r w:rsidRPr="00003A5F">
              <w:rPr>
                <w:rFonts w:ascii="Book Antiqua" w:hAnsi="Book Antiqua"/>
                <w:b/>
                <w:bCs/>
              </w:rPr>
              <w:t>Employee’s</w:t>
            </w:r>
            <w:r w:rsidRPr="00003A5F">
              <w:rPr>
                <w:rFonts w:ascii="Book Antiqua" w:hAnsi="Book Antiqua"/>
              </w:rPr>
              <w:t xml:space="preserve"> Compensation Act 1923: The Act provides for compensation in case of injury by accident arising out of and </w:t>
            </w:r>
            <w:r w:rsidRPr="00003A5F">
              <w:rPr>
                <w:rFonts w:ascii="Book Antiqua" w:hAnsi="Book Antiqua"/>
              </w:rPr>
              <w:lastRenderedPageBreak/>
              <w:t>during the course of employment.</w:t>
            </w:r>
          </w:p>
          <w:p w14:paraId="61FF28A0" w14:textId="77777777" w:rsidR="00F9391E" w:rsidRPr="00003A5F" w:rsidRDefault="00F9391E" w:rsidP="00F9391E">
            <w:pPr>
              <w:jc w:val="both"/>
              <w:rPr>
                <w:rFonts w:ascii="Book Antiqua" w:hAnsi="Book Antiqua"/>
                <w:b/>
                <w:bCs/>
              </w:rPr>
            </w:pPr>
          </w:p>
        </w:tc>
      </w:tr>
      <w:tr w:rsidR="00F9391E" w:rsidRPr="00003A5F" w14:paraId="430782DA" w14:textId="77777777" w:rsidTr="00623770">
        <w:tc>
          <w:tcPr>
            <w:tcW w:w="824" w:type="dxa"/>
            <w:tcBorders>
              <w:right w:val="single" w:sz="4" w:space="0" w:color="auto"/>
            </w:tcBorders>
          </w:tcPr>
          <w:p w14:paraId="6AF749DB"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63B1BA8" w14:textId="77777777" w:rsidR="00F9391E" w:rsidRPr="00003A5F" w:rsidRDefault="00F9391E" w:rsidP="00F9391E">
            <w:pPr>
              <w:rPr>
                <w:rFonts w:ascii="Book Antiqua" w:hAnsi="Book Antiqua"/>
              </w:rPr>
            </w:pPr>
            <w:r w:rsidRPr="00003A5F">
              <w:rPr>
                <w:rFonts w:ascii="Book Antiqua" w:hAnsi="Book Antiqua"/>
              </w:rPr>
              <w:t>GCC</w:t>
            </w:r>
          </w:p>
          <w:p w14:paraId="2BD956C3" w14:textId="4C10CA2A" w:rsidR="00F9391E" w:rsidRPr="00003A5F" w:rsidRDefault="00292B1E" w:rsidP="00F9391E">
            <w:pPr>
              <w:jc w:val="both"/>
              <w:rPr>
                <w:rFonts w:ascii="Book Antiqua" w:hAnsi="Book Antiqua"/>
              </w:rPr>
            </w:pPr>
            <w:r w:rsidRPr="00003A5F">
              <w:rPr>
                <w:rFonts w:ascii="Book Antiqua" w:hAnsi="Book Antiqua"/>
              </w:rPr>
              <w:t>23.</w:t>
            </w:r>
            <w:r w:rsidR="0081411F">
              <w:rPr>
                <w:rFonts w:ascii="Book Antiqua" w:hAnsi="Book Antiqua"/>
              </w:rPr>
              <w:t>0</w:t>
            </w:r>
          </w:p>
        </w:tc>
        <w:tc>
          <w:tcPr>
            <w:tcW w:w="7184" w:type="dxa"/>
            <w:tcBorders>
              <w:left w:val="nil"/>
            </w:tcBorders>
          </w:tcPr>
          <w:p w14:paraId="11D8FA8B" w14:textId="77777777" w:rsidR="0081411F" w:rsidRDefault="0081411F" w:rsidP="0081411F">
            <w:pPr>
              <w:jc w:val="both"/>
              <w:rPr>
                <w:rFonts w:ascii="Book Antiqua" w:hAnsi="Book Antiqua" w:cs="Calibri"/>
                <w:b/>
                <w:bCs/>
              </w:rPr>
            </w:pPr>
            <w:r>
              <w:rPr>
                <w:rFonts w:ascii="Book Antiqua" w:hAnsi="Book Antiqua" w:cs="Calibri"/>
                <w:b/>
                <w:bCs/>
              </w:rPr>
              <w:t>Replace GCC clause 23.0 with the following:</w:t>
            </w:r>
          </w:p>
          <w:p w14:paraId="4C104FEE" w14:textId="77777777" w:rsidR="0081411F" w:rsidRDefault="0081411F" w:rsidP="0081411F">
            <w:pPr>
              <w:jc w:val="both"/>
              <w:rPr>
                <w:rFonts w:ascii="Cambria" w:hAnsi="Cambria" w:cs="Calibri"/>
                <w:b/>
                <w:bCs/>
                <w:sz w:val="23"/>
                <w:szCs w:val="23"/>
              </w:rPr>
            </w:pPr>
          </w:p>
          <w:p w14:paraId="4BE24896" w14:textId="28D74876" w:rsidR="00F9391E" w:rsidRPr="00003A5F" w:rsidRDefault="0081411F" w:rsidP="0081411F">
            <w:pPr>
              <w:jc w:val="both"/>
              <w:rPr>
                <w:rFonts w:ascii="Book Antiqua" w:hAnsi="Book Antiqua"/>
                <w:b/>
                <w:bCs/>
              </w:rPr>
            </w:pPr>
            <w:r>
              <w:rPr>
                <w:rFonts w:ascii="Book Antiqua" w:hAnsi="Book Antiqua"/>
                <w:b/>
                <w:bCs/>
                <w:color w:val="0000CC"/>
              </w:rPr>
              <w:t>Appendix-II to SCC</w:t>
            </w:r>
          </w:p>
        </w:tc>
      </w:tr>
      <w:tr w:rsidR="00292B1E" w:rsidRPr="00003A5F" w14:paraId="2457B239" w14:textId="77777777" w:rsidTr="00623770">
        <w:tc>
          <w:tcPr>
            <w:tcW w:w="824" w:type="dxa"/>
            <w:tcBorders>
              <w:right w:val="single" w:sz="4" w:space="0" w:color="auto"/>
            </w:tcBorders>
          </w:tcPr>
          <w:p w14:paraId="251A06CB"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2835516" w14:textId="45A59D9A" w:rsidR="00292B1E" w:rsidRPr="00003A5F" w:rsidRDefault="00292B1E" w:rsidP="00292B1E">
            <w:pPr>
              <w:jc w:val="both"/>
              <w:rPr>
                <w:rFonts w:ascii="Book Antiqua" w:hAnsi="Book Antiqua" w:cs="Calibri"/>
              </w:rPr>
            </w:pPr>
            <w:r w:rsidRPr="00003A5F">
              <w:rPr>
                <w:rFonts w:ascii="Book Antiqua" w:hAnsi="Book Antiqua" w:cs="Calibri"/>
              </w:rPr>
              <w:t>GCC 31.2</w:t>
            </w:r>
          </w:p>
        </w:tc>
        <w:tc>
          <w:tcPr>
            <w:tcW w:w="7184" w:type="dxa"/>
            <w:tcBorders>
              <w:left w:val="nil"/>
            </w:tcBorders>
          </w:tcPr>
          <w:p w14:paraId="7D9C00F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31.2</w:t>
            </w:r>
          </w:p>
          <w:p w14:paraId="64DE3D1A"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b/>
                <w:bCs/>
              </w:rPr>
            </w:pPr>
          </w:p>
          <w:p w14:paraId="3CDAF6F9" w14:textId="77777777" w:rsidR="00292B1E" w:rsidRPr="00003A5F" w:rsidRDefault="00292B1E" w:rsidP="00F07D93">
            <w:pPr>
              <w:tabs>
                <w:tab w:val="left" w:pos="850"/>
              </w:tabs>
              <w:autoSpaceDE w:val="0"/>
              <w:autoSpaceDN w:val="0"/>
              <w:adjustRightInd w:val="0"/>
              <w:spacing w:after="227"/>
              <w:jc w:val="both"/>
              <w:rPr>
                <w:rFonts w:ascii="Book Antiqua" w:hAnsi="Book Antiqua" w:cs="Calibri"/>
              </w:rPr>
            </w:pPr>
            <w:r w:rsidRPr="00003A5F">
              <w:rPr>
                <w:rFonts w:ascii="Book Antiqua" w:hAnsi="Book Antiqua" w:cs="Calibri"/>
                <w:b/>
                <w:bCs/>
              </w:rPr>
              <w:t>PROGRESS REPORT</w:t>
            </w:r>
          </w:p>
          <w:p w14:paraId="336427CD" w14:textId="4A1CA993" w:rsidR="00292B1E" w:rsidRPr="00003A5F" w:rsidRDefault="00292B1E" w:rsidP="00F07D93">
            <w:pPr>
              <w:jc w:val="both"/>
              <w:rPr>
                <w:rFonts w:ascii="Book Antiqua" w:hAnsi="Book Antiqua" w:cs="Calibri"/>
              </w:rPr>
            </w:pPr>
            <w:r w:rsidRPr="00003A5F">
              <w:rPr>
                <w:rFonts w:ascii="Book Antiqua" w:hAnsi="Book Antiqua" w:cs="Calibri"/>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92B1E" w:rsidRPr="00003A5F" w14:paraId="68DE2453" w14:textId="77777777" w:rsidTr="00623770">
        <w:tc>
          <w:tcPr>
            <w:tcW w:w="824" w:type="dxa"/>
            <w:tcBorders>
              <w:right w:val="single" w:sz="4" w:space="0" w:color="auto"/>
            </w:tcBorders>
          </w:tcPr>
          <w:p w14:paraId="0E21B383"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F06E80" w14:textId="36E2280C" w:rsidR="00292B1E" w:rsidRPr="00003A5F" w:rsidRDefault="00292B1E" w:rsidP="00292B1E">
            <w:pPr>
              <w:jc w:val="both"/>
              <w:rPr>
                <w:rFonts w:ascii="Book Antiqua" w:hAnsi="Book Antiqua" w:cs="Calibri"/>
              </w:rPr>
            </w:pPr>
            <w:r w:rsidRPr="00003A5F">
              <w:rPr>
                <w:rFonts w:ascii="Book Antiqua" w:hAnsi="Book Antiqua" w:cs="Calibri"/>
              </w:rPr>
              <w:t>GCC 31.3</w:t>
            </w:r>
          </w:p>
        </w:tc>
        <w:tc>
          <w:tcPr>
            <w:tcW w:w="7184" w:type="dxa"/>
            <w:tcBorders>
              <w:left w:val="nil"/>
            </w:tcBorders>
          </w:tcPr>
          <w:p w14:paraId="1D272F53"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31.3</w:t>
            </w:r>
          </w:p>
          <w:p w14:paraId="034F4A43" w14:textId="77777777" w:rsidR="00292B1E" w:rsidRPr="00003A5F" w:rsidRDefault="00292B1E" w:rsidP="00292B1E">
            <w:pPr>
              <w:jc w:val="both"/>
              <w:rPr>
                <w:rFonts w:ascii="Book Antiqua" w:hAnsi="Book Antiqua" w:cs="Calibri"/>
                <w:b/>
                <w:bCs/>
              </w:rPr>
            </w:pPr>
          </w:p>
          <w:p w14:paraId="13E0AE48"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rPr>
            </w:pPr>
            <w:r w:rsidRPr="00003A5F">
              <w:rPr>
                <w:rFonts w:ascii="Book Antiqua" w:hAnsi="Book Antiqua" w:cs="Calibri"/>
                <w:b/>
                <w:bCs/>
              </w:rPr>
              <w:t>CO-OPERATION WITH OTHER AGENCIES</w:t>
            </w:r>
          </w:p>
          <w:p w14:paraId="4BCBEA08" w14:textId="18F344A8" w:rsidR="00292B1E" w:rsidRPr="00003A5F" w:rsidRDefault="00292B1E" w:rsidP="00F07D93">
            <w:pPr>
              <w:jc w:val="both"/>
              <w:rPr>
                <w:rFonts w:ascii="Book Antiqua" w:hAnsi="Book Antiqua" w:cs="Calibri"/>
              </w:rPr>
            </w:pPr>
            <w:r w:rsidRPr="00003A5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92B1E" w:rsidRPr="00003A5F" w14:paraId="2AFD1578" w14:textId="77777777" w:rsidTr="00623770">
        <w:tc>
          <w:tcPr>
            <w:tcW w:w="824" w:type="dxa"/>
            <w:tcBorders>
              <w:right w:val="single" w:sz="4" w:space="0" w:color="auto"/>
            </w:tcBorders>
          </w:tcPr>
          <w:p w14:paraId="6AF1119E"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3DD282" w14:textId="3C3440DF" w:rsidR="00292B1E" w:rsidRPr="00003A5F" w:rsidRDefault="00292B1E" w:rsidP="00292B1E">
            <w:pPr>
              <w:jc w:val="both"/>
              <w:rPr>
                <w:rFonts w:ascii="Book Antiqua" w:hAnsi="Book Antiqua" w:cs="Calibri"/>
              </w:rPr>
            </w:pPr>
            <w:r w:rsidRPr="00003A5F">
              <w:rPr>
                <w:rFonts w:ascii="Book Antiqua" w:hAnsi="Book Antiqua" w:cs="Calibri"/>
              </w:rPr>
              <w:t>GCC 32.4</w:t>
            </w:r>
          </w:p>
        </w:tc>
        <w:tc>
          <w:tcPr>
            <w:tcW w:w="7184" w:type="dxa"/>
            <w:tcBorders>
              <w:left w:val="nil"/>
            </w:tcBorders>
          </w:tcPr>
          <w:p w14:paraId="3BA9921D"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32.4</w:t>
            </w:r>
          </w:p>
          <w:p w14:paraId="735739F9" w14:textId="77777777" w:rsidR="00292B1E" w:rsidRPr="00003A5F" w:rsidRDefault="00292B1E" w:rsidP="00292B1E">
            <w:pPr>
              <w:jc w:val="both"/>
              <w:rPr>
                <w:rFonts w:ascii="Book Antiqua" w:hAnsi="Book Antiqua" w:cs="Calibri"/>
                <w:b/>
                <w:bCs/>
              </w:rPr>
            </w:pPr>
          </w:p>
          <w:p w14:paraId="07C1A5AA" w14:textId="385B12F6" w:rsidR="00292B1E" w:rsidRPr="00003A5F" w:rsidRDefault="00292B1E" w:rsidP="00F07D93">
            <w:pPr>
              <w:jc w:val="both"/>
              <w:rPr>
                <w:rFonts w:ascii="Book Antiqua" w:hAnsi="Book Antiqua" w:cs="Calibri"/>
              </w:rPr>
            </w:pPr>
            <w:r w:rsidRPr="00003A5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003A5F">
                <w:rPr>
                  <w:rFonts w:ascii="Book Antiqua" w:hAnsi="Book Antiqua" w:cs="Calibri"/>
                </w:rPr>
                <w:t>CVC</w:t>
              </w:r>
            </w:smartTag>
            <w:r w:rsidRPr="00003A5F">
              <w:rPr>
                <w:rFonts w:ascii="Book Antiqua" w:hAnsi="Book Antiqua" w:cs="Calibri"/>
              </w:rPr>
              <w:t>) and the Contractor shall make necessary arrangements whenever required for this inspection without any additional cost to the Owner.</w:t>
            </w:r>
          </w:p>
        </w:tc>
      </w:tr>
      <w:tr w:rsidR="00F9391E" w:rsidRPr="00003A5F" w14:paraId="34E651F3" w14:textId="77777777" w:rsidTr="00623770">
        <w:tc>
          <w:tcPr>
            <w:tcW w:w="824" w:type="dxa"/>
            <w:tcBorders>
              <w:right w:val="single" w:sz="4" w:space="0" w:color="auto"/>
            </w:tcBorders>
          </w:tcPr>
          <w:p w14:paraId="5B3AB8FD"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6D7B90B" w14:textId="0D525CA8" w:rsidR="00F9391E" w:rsidRPr="00003A5F" w:rsidRDefault="00F9391E" w:rsidP="00292B1E">
            <w:pPr>
              <w:jc w:val="both"/>
              <w:rPr>
                <w:rFonts w:ascii="Book Antiqua" w:hAnsi="Book Antiqua" w:cs="Arial"/>
              </w:rPr>
            </w:pPr>
            <w:r w:rsidRPr="00003A5F">
              <w:rPr>
                <w:rFonts w:ascii="Book Antiqua" w:hAnsi="Book Antiqua" w:cs="Calibri"/>
              </w:rPr>
              <w:t xml:space="preserve">GCC </w:t>
            </w:r>
            <w:r w:rsidR="00292B1E" w:rsidRPr="00003A5F">
              <w:rPr>
                <w:rFonts w:ascii="Book Antiqua" w:hAnsi="Book Antiqua" w:cs="Calibri"/>
              </w:rPr>
              <w:t>38.0</w:t>
            </w:r>
          </w:p>
        </w:tc>
        <w:tc>
          <w:tcPr>
            <w:tcW w:w="7184" w:type="dxa"/>
            <w:tcBorders>
              <w:left w:val="nil"/>
            </w:tcBorders>
          </w:tcPr>
          <w:p w14:paraId="345B8604" w14:textId="77777777" w:rsidR="00F9391E" w:rsidRPr="00003A5F" w:rsidRDefault="00F9391E" w:rsidP="00F9391E">
            <w:pPr>
              <w:ind w:left="-14" w:hanging="72"/>
              <w:jc w:val="both"/>
              <w:rPr>
                <w:rFonts w:ascii="Book Antiqua" w:hAnsi="Book Antiqua" w:cs="Arial"/>
                <w:b/>
              </w:rPr>
            </w:pPr>
            <w:r w:rsidRPr="00003A5F">
              <w:rPr>
                <w:rFonts w:ascii="Book Antiqua" w:hAnsi="Book Antiqua" w:cs="Arial"/>
                <w:b/>
              </w:rPr>
              <w:t>Replace the existing provision with the following:</w:t>
            </w:r>
          </w:p>
          <w:p w14:paraId="36311CF2" w14:textId="77777777" w:rsidR="00F9391E" w:rsidRPr="00003A5F" w:rsidRDefault="00F9391E" w:rsidP="00F9391E">
            <w:pPr>
              <w:ind w:left="-14" w:hanging="72"/>
              <w:jc w:val="both"/>
              <w:rPr>
                <w:rFonts w:ascii="Book Antiqua" w:hAnsi="Book Antiqua" w:cs="Arial"/>
                <w:bCs/>
              </w:rPr>
            </w:pPr>
          </w:p>
          <w:p w14:paraId="48F4D602" w14:textId="444D67D3" w:rsidR="009B528F" w:rsidRPr="00003A5F" w:rsidRDefault="00F9391E" w:rsidP="009B528F">
            <w:pPr>
              <w:jc w:val="both"/>
              <w:rPr>
                <w:rFonts w:ascii="Book Antiqua" w:hAnsi="Book Antiqua"/>
              </w:rPr>
            </w:pPr>
            <w:r w:rsidRPr="00003A5F">
              <w:rPr>
                <w:rFonts w:ascii="Book Antiqua" w:hAnsi="Book Antiqua"/>
                <w:b/>
                <w:bCs/>
              </w:rPr>
              <w:t>Liquidated Damages:</w:t>
            </w:r>
            <w:r w:rsidRPr="00003A5F">
              <w:rPr>
                <w:rFonts w:ascii="Book Antiqua" w:hAnsi="Book Antiqua"/>
              </w:rPr>
              <w:t xml:space="preserve"> </w:t>
            </w:r>
            <w:r w:rsidR="009B528F" w:rsidRPr="00003A5F">
              <w:rPr>
                <w:rFonts w:ascii="Book Antiqua" w:hAnsi="Book Antiqua"/>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00B16B50" w:rsidRPr="00003A5F">
              <w:rPr>
                <w:rFonts w:ascii="Book Antiqua" w:hAnsi="Book Antiqua" w:cs="Arial"/>
                <w:b/>
                <w:bCs/>
                <w:noProof/>
                <w:color w:val="0000FF"/>
                <w:lang w:bidi="hi-IN"/>
              </w:rPr>
              <w:fldChar w:fldCharType="begin"/>
            </w:r>
            <w:r w:rsidR="00B16B50" w:rsidRPr="00003A5F">
              <w:rPr>
                <w:rFonts w:ascii="Book Antiqua" w:hAnsi="Book Antiqua" w:cs="Arial"/>
                <w:b/>
                <w:bCs/>
                <w:noProof/>
                <w:color w:val="0000FF"/>
                <w:lang w:bidi="hi-IN"/>
              </w:rPr>
              <w:instrText xml:space="preserve"> MERGEFIELD LD </w:instrText>
            </w:r>
            <w:r w:rsidR="00B16B50" w:rsidRPr="00003A5F">
              <w:rPr>
                <w:rFonts w:ascii="Book Antiqua" w:hAnsi="Book Antiqua" w:cs="Arial"/>
                <w:b/>
                <w:bCs/>
                <w:noProof/>
                <w:color w:val="0000FF"/>
                <w:lang w:bidi="hi-IN"/>
              </w:rPr>
              <w:fldChar w:fldCharType="separate"/>
            </w:r>
            <w:r w:rsidR="00207C60" w:rsidRPr="00681DD1">
              <w:rPr>
                <w:rFonts w:ascii="Book Antiqua" w:hAnsi="Book Antiqua" w:cs="Arial"/>
                <w:b/>
                <w:bCs/>
                <w:noProof/>
                <w:color w:val="0000FF"/>
                <w:lang w:bidi="hi-IN"/>
              </w:rPr>
              <w:t xml:space="preserve">Zero Point Zero Five Percent </w:t>
            </w:r>
            <w:r w:rsidR="00207C60" w:rsidRPr="00681DD1">
              <w:rPr>
                <w:rFonts w:ascii="Book Antiqua" w:hAnsi="Book Antiqua" w:cs="Arial"/>
                <w:b/>
                <w:bCs/>
                <w:noProof/>
                <w:color w:val="0000FF"/>
                <w:lang w:bidi="hi-IN"/>
              </w:rPr>
              <w:lastRenderedPageBreak/>
              <w:t>(0.05%)</w:t>
            </w:r>
            <w:r w:rsidR="00B16B50" w:rsidRPr="00003A5F">
              <w:rPr>
                <w:rFonts w:ascii="Book Antiqua" w:hAnsi="Book Antiqua" w:cs="Arial"/>
                <w:b/>
                <w:bCs/>
                <w:noProof/>
                <w:color w:val="0000FF"/>
                <w:lang w:bidi="hi-IN"/>
              </w:rPr>
              <w:fldChar w:fldCharType="end"/>
            </w:r>
            <w:r w:rsidR="009B528F" w:rsidRPr="00003A5F">
              <w:rPr>
                <w:rFonts w:ascii="Book Antiqua" w:hAnsi="Book Antiqua" w:cs="Arial"/>
                <w:b/>
                <w:bCs/>
                <w:noProof/>
                <w:color w:val="0000FF"/>
                <w:lang w:bidi="hi-IN"/>
              </w:rPr>
              <w:t xml:space="preserve"> of the Contract Price </w:t>
            </w:r>
            <w:r w:rsidR="009B528F" w:rsidRPr="00003A5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009B528F" w:rsidRPr="00003A5F">
              <w:rPr>
                <w:rFonts w:ascii="Book Antiqua" w:hAnsi="Book Antiqua" w:cs="Arial"/>
                <w:b/>
                <w:bCs/>
                <w:noProof/>
                <w:color w:val="0000FF"/>
                <w:lang w:bidi="hi-IN"/>
              </w:rPr>
              <w:t>for each day</w:t>
            </w:r>
            <w:r w:rsidR="009B528F" w:rsidRPr="00003A5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00B16B50" w:rsidRPr="00003A5F">
              <w:rPr>
                <w:rFonts w:ascii="Book Antiqua" w:hAnsi="Book Antiqua" w:cs="Arial"/>
                <w:b/>
                <w:bCs/>
                <w:noProof/>
                <w:color w:val="0000FF"/>
                <w:lang w:bidi="hi-IN"/>
              </w:rPr>
              <w:t>F</w:t>
            </w:r>
            <w:r w:rsidR="009B528F" w:rsidRPr="00003A5F">
              <w:rPr>
                <w:rFonts w:ascii="Book Antiqua" w:hAnsi="Book Antiqua" w:cs="Arial"/>
                <w:b/>
                <w:bCs/>
                <w:noProof/>
                <w:color w:val="0000FF"/>
                <w:lang w:bidi="hi-IN"/>
              </w:rPr>
              <w:t xml:space="preserve">ive percent (5%) of Contract Price </w:t>
            </w:r>
            <w:r w:rsidR="009B528F" w:rsidRPr="00003A5F">
              <w:rPr>
                <w:rFonts w:ascii="Book Antiqua" w:hAnsi="Book Antiqua"/>
              </w:rPr>
              <w:t xml:space="preserve">for the whole of the facilities, (or a part for which a separate time for completion is agreed). </w:t>
            </w:r>
          </w:p>
          <w:p w14:paraId="73C2DBDF" w14:textId="77777777" w:rsidR="009B528F" w:rsidRPr="00003A5F" w:rsidRDefault="009B528F" w:rsidP="009B528F">
            <w:pPr>
              <w:jc w:val="both"/>
              <w:rPr>
                <w:rFonts w:ascii="Book Antiqua" w:hAnsi="Book Antiqua"/>
              </w:rPr>
            </w:pPr>
            <w:r w:rsidRPr="00003A5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CE2D3DB" w14:textId="1579EF5A" w:rsidR="00F9391E" w:rsidRPr="00003A5F" w:rsidRDefault="009B528F" w:rsidP="009B528F">
            <w:pPr>
              <w:jc w:val="both"/>
              <w:rPr>
                <w:rFonts w:ascii="Book Antiqua" w:hAnsi="Book Antiqua"/>
                <w:b/>
                <w:bCs/>
              </w:rPr>
            </w:pPr>
            <w:r w:rsidRPr="00003A5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F9391E" w:rsidRPr="00003A5F" w14:paraId="7B846049" w14:textId="77777777" w:rsidTr="00623770">
        <w:tc>
          <w:tcPr>
            <w:tcW w:w="824" w:type="dxa"/>
            <w:tcBorders>
              <w:right w:val="single" w:sz="4" w:space="0" w:color="auto"/>
            </w:tcBorders>
          </w:tcPr>
          <w:p w14:paraId="2C41C32E"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1E986C0" w14:textId="4BE8C1F4" w:rsidR="00F9391E" w:rsidRPr="00003A5F" w:rsidRDefault="00F9391E" w:rsidP="004B06CE">
            <w:pPr>
              <w:jc w:val="both"/>
              <w:rPr>
                <w:rFonts w:ascii="Book Antiqua" w:hAnsi="Book Antiqua" w:cs="Arial"/>
              </w:rPr>
            </w:pPr>
            <w:r w:rsidRPr="00003A5F">
              <w:rPr>
                <w:rFonts w:ascii="Book Antiqua" w:hAnsi="Book Antiqua"/>
              </w:rPr>
              <w:t xml:space="preserve">GCC </w:t>
            </w:r>
            <w:r w:rsidR="004B06CE" w:rsidRPr="00003A5F">
              <w:rPr>
                <w:rFonts w:ascii="Book Antiqua" w:hAnsi="Book Antiqua"/>
              </w:rPr>
              <w:t>40.0</w:t>
            </w:r>
          </w:p>
        </w:tc>
        <w:tc>
          <w:tcPr>
            <w:tcW w:w="7184" w:type="dxa"/>
            <w:tcBorders>
              <w:left w:val="nil"/>
            </w:tcBorders>
          </w:tcPr>
          <w:p w14:paraId="66C28C5C" w14:textId="7AFDAEBE" w:rsidR="00F9391E" w:rsidRPr="00003A5F" w:rsidRDefault="00F9391E" w:rsidP="00F9391E">
            <w:pPr>
              <w:jc w:val="both"/>
              <w:rPr>
                <w:rFonts w:ascii="Book Antiqua" w:hAnsi="Book Antiqua"/>
                <w:b/>
                <w:bCs/>
              </w:rPr>
            </w:pPr>
            <w:r w:rsidRPr="00003A5F">
              <w:rPr>
                <w:rFonts w:ascii="Book Antiqua" w:hAnsi="Book Antiqua"/>
                <w:b/>
                <w:bCs/>
              </w:rPr>
              <w:t>Replace</w:t>
            </w:r>
            <w:r w:rsidR="004B06CE" w:rsidRPr="00003A5F">
              <w:rPr>
                <w:rFonts w:ascii="Book Antiqua" w:hAnsi="Book Antiqua"/>
                <w:b/>
                <w:bCs/>
              </w:rPr>
              <w:t xml:space="preserve"> first para of</w:t>
            </w:r>
            <w:r w:rsidRPr="00003A5F">
              <w:rPr>
                <w:rFonts w:ascii="Book Antiqua" w:hAnsi="Book Antiqua"/>
                <w:b/>
                <w:bCs/>
              </w:rPr>
              <w:t xml:space="preserve"> GCC clause </w:t>
            </w:r>
            <w:r w:rsidR="004B06CE" w:rsidRPr="00003A5F">
              <w:rPr>
                <w:rFonts w:ascii="Book Antiqua" w:hAnsi="Book Antiqua"/>
                <w:b/>
                <w:bCs/>
              </w:rPr>
              <w:t>40.0</w:t>
            </w:r>
          </w:p>
          <w:p w14:paraId="508F8627" w14:textId="77777777" w:rsidR="00F9391E" w:rsidRPr="00003A5F" w:rsidRDefault="00F9391E" w:rsidP="00F9391E">
            <w:pPr>
              <w:jc w:val="both"/>
              <w:rPr>
                <w:rFonts w:ascii="Book Antiqua" w:hAnsi="Book Antiqua"/>
              </w:rPr>
            </w:pPr>
          </w:p>
          <w:p w14:paraId="26E35D70" w14:textId="17FE46CC" w:rsidR="00F9391E" w:rsidRPr="00003A5F" w:rsidRDefault="00F9391E" w:rsidP="00F9391E">
            <w:pPr>
              <w:jc w:val="both"/>
              <w:rPr>
                <w:rFonts w:ascii="Book Antiqua" w:hAnsi="Book Antiqua"/>
                <w:b/>
                <w:bCs/>
              </w:rPr>
            </w:pPr>
            <w:r w:rsidRPr="00003A5F">
              <w:rPr>
                <w:rFonts w:ascii="Book Antiqua" w:hAnsi="Book Antiqua"/>
              </w:rPr>
              <w:t xml:space="preserve">Defect liability period shall be </w:t>
            </w:r>
            <w:r w:rsidRPr="00003A5F">
              <w:rPr>
                <w:rFonts w:ascii="Book Antiqua" w:hAnsi="Book Antiqua" w:cs="Arial"/>
                <w:b/>
                <w:bCs/>
                <w:noProof/>
                <w:color w:val="0000FF"/>
                <w:lang w:bidi="hi-IN"/>
              </w:rPr>
              <w:fldChar w:fldCharType="begin"/>
            </w:r>
            <w:r w:rsidRPr="00003A5F">
              <w:rPr>
                <w:rFonts w:ascii="Book Antiqua" w:hAnsi="Book Antiqua" w:cs="Arial"/>
                <w:b/>
                <w:bCs/>
                <w:noProof/>
                <w:color w:val="0000FF"/>
                <w:lang w:bidi="hi-IN"/>
              </w:rPr>
              <w:instrText xml:space="preserve"> MERGEFIELD Defect_Liability </w:instrText>
            </w:r>
            <w:r w:rsidRPr="00003A5F">
              <w:rPr>
                <w:rFonts w:ascii="Book Antiqua" w:hAnsi="Book Antiqua" w:cs="Arial"/>
                <w:b/>
                <w:bCs/>
                <w:noProof/>
                <w:color w:val="0000FF"/>
                <w:lang w:bidi="hi-IN"/>
              </w:rPr>
              <w:fldChar w:fldCharType="separate"/>
            </w:r>
            <w:r w:rsidR="00207C60" w:rsidRPr="00681DD1">
              <w:rPr>
                <w:rFonts w:ascii="Book Antiqua" w:hAnsi="Book Antiqua" w:cs="Arial"/>
                <w:b/>
                <w:bCs/>
                <w:noProof/>
                <w:color w:val="0000FF"/>
                <w:lang w:bidi="hi-IN"/>
              </w:rPr>
              <w:t>Twelve (12) months from the date of issuance of Taking Over Certificate by Engineer-In-Charge</w:t>
            </w:r>
            <w:r w:rsidRPr="00003A5F">
              <w:rPr>
                <w:rFonts w:ascii="Book Antiqua" w:hAnsi="Book Antiqua" w:cs="Arial"/>
                <w:b/>
                <w:bCs/>
                <w:noProof/>
                <w:color w:val="0000FF"/>
                <w:lang w:bidi="hi-IN"/>
              </w:rPr>
              <w:fldChar w:fldCharType="end"/>
            </w:r>
          </w:p>
        </w:tc>
      </w:tr>
      <w:tr w:rsidR="00481EB8" w:rsidRPr="00003A5F" w14:paraId="3C43650D" w14:textId="77777777" w:rsidTr="00623770">
        <w:tc>
          <w:tcPr>
            <w:tcW w:w="824" w:type="dxa"/>
            <w:tcBorders>
              <w:right w:val="single" w:sz="4" w:space="0" w:color="auto"/>
            </w:tcBorders>
          </w:tcPr>
          <w:p w14:paraId="6A986B67"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745D4D1E" w14:textId="42A7CF62" w:rsidR="00481EB8" w:rsidRPr="00003A5F" w:rsidRDefault="00481EB8" w:rsidP="00481EB8">
            <w:pPr>
              <w:jc w:val="both"/>
              <w:rPr>
                <w:rFonts w:ascii="Book Antiqua" w:hAnsi="Book Antiqua" w:cs="Calibri"/>
              </w:rPr>
            </w:pPr>
            <w:r w:rsidRPr="00003A5F">
              <w:rPr>
                <w:rFonts w:ascii="Book Antiqua" w:hAnsi="Book Antiqua" w:cs="Calibri"/>
              </w:rPr>
              <w:t>GCC 44</w:t>
            </w:r>
          </w:p>
        </w:tc>
        <w:tc>
          <w:tcPr>
            <w:tcW w:w="7184" w:type="dxa"/>
            <w:tcBorders>
              <w:left w:val="nil"/>
            </w:tcBorders>
          </w:tcPr>
          <w:p w14:paraId="3ACBCA87" w14:textId="77777777" w:rsidR="00481EB8" w:rsidRPr="00003A5F" w:rsidRDefault="00481EB8" w:rsidP="00481EB8">
            <w:pPr>
              <w:ind w:left="-14" w:hanging="72"/>
              <w:jc w:val="both"/>
              <w:rPr>
                <w:rFonts w:ascii="Book Antiqua" w:hAnsi="Book Antiqua" w:cs="Arial"/>
                <w:b/>
              </w:rPr>
            </w:pPr>
            <w:r w:rsidRPr="00003A5F">
              <w:rPr>
                <w:rFonts w:ascii="Book Antiqua" w:hAnsi="Book Antiqua" w:cs="Arial"/>
                <w:b/>
              </w:rPr>
              <w:t xml:space="preserve">Supplementing GCC 44.1 as follows: </w:t>
            </w:r>
          </w:p>
          <w:p w14:paraId="37257469" w14:textId="77777777" w:rsidR="00481EB8" w:rsidRPr="00003A5F" w:rsidRDefault="00481EB8" w:rsidP="00481EB8">
            <w:pPr>
              <w:ind w:left="-14" w:hanging="72"/>
              <w:jc w:val="both"/>
              <w:rPr>
                <w:rFonts w:ascii="Book Antiqua" w:hAnsi="Book Antiqua" w:cs="Arial"/>
                <w:b/>
              </w:rPr>
            </w:pPr>
          </w:p>
          <w:p w14:paraId="3A647E05" w14:textId="48CD5B0F" w:rsidR="00481EB8" w:rsidRPr="00003A5F" w:rsidRDefault="00481EB8" w:rsidP="00AB2AAA">
            <w:pPr>
              <w:ind w:left="-86"/>
              <w:jc w:val="both"/>
              <w:rPr>
                <w:rFonts w:ascii="Book Antiqua" w:hAnsi="Book Antiqua" w:cs="Calibri"/>
              </w:rPr>
            </w:pPr>
            <w:r w:rsidRPr="00003A5F">
              <w:rPr>
                <w:rFonts w:ascii="Book Antiqua" w:eastAsia="Calibri" w:hAnsi="Book Antiqua"/>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3A5F">
              <w:rPr>
                <w:rFonts w:ascii="Book Antiqua" w:hAnsi="Book Antiqua"/>
              </w:rPr>
              <w:t xml:space="preserve"> 2.1.</w:t>
            </w:r>
          </w:p>
        </w:tc>
      </w:tr>
      <w:tr w:rsidR="00481EB8" w:rsidRPr="00003A5F" w14:paraId="60DF941A" w14:textId="77777777" w:rsidTr="00623770">
        <w:tc>
          <w:tcPr>
            <w:tcW w:w="824" w:type="dxa"/>
            <w:tcBorders>
              <w:right w:val="single" w:sz="4" w:space="0" w:color="auto"/>
            </w:tcBorders>
          </w:tcPr>
          <w:p w14:paraId="47D58CE2"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668A9D88" w14:textId="774FFC37" w:rsidR="00481EB8" w:rsidRPr="00003A5F" w:rsidRDefault="00481EB8" w:rsidP="00481EB8">
            <w:pPr>
              <w:jc w:val="both"/>
              <w:rPr>
                <w:rFonts w:ascii="Book Antiqua" w:hAnsi="Book Antiqua" w:cs="Calibri"/>
              </w:rPr>
            </w:pPr>
            <w:r w:rsidRPr="00003A5F">
              <w:rPr>
                <w:rFonts w:ascii="Book Antiqua" w:hAnsi="Book Antiqua" w:cs="Calibri"/>
              </w:rPr>
              <w:t>GCC 44.2</w:t>
            </w:r>
          </w:p>
        </w:tc>
        <w:tc>
          <w:tcPr>
            <w:tcW w:w="7184" w:type="dxa"/>
            <w:tcBorders>
              <w:left w:val="nil"/>
            </w:tcBorders>
          </w:tcPr>
          <w:p w14:paraId="528BC34A" w14:textId="77777777" w:rsidR="00481EB8" w:rsidRPr="00003A5F" w:rsidRDefault="00481EB8" w:rsidP="00481EB8">
            <w:pPr>
              <w:jc w:val="both"/>
              <w:rPr>
                <w:rFonts w:ascii="Book Antiqua" w:hAnsi="Book Antiqua" w:cs="Calibri"/>
                <w:b/>
                <w:bCs/>
              </w:rPr>
            </w:pPr>
            <w:r w:rsidRPr="00003A5F">
              <w:rPr>
                <w:rFonts w:ascii="Book Antiqua" w:hAnsi="Book Antiqua" w:cs="Calibri"/>
                <w:b/>
                <w:bCs/>
              </w:rPr>
              <w:t>Add following new clause at GCC 44.2</w:t>
            </w:r>
          </w:p>
          <w:p w14:paraId="6ECA45AB" w14:textId="56CFCAB8" w:rsidR="00481EB8" w:rsidRPr="00003A5F" w:rsidRDefault="00481EB8" w:rsidP="00481EB8">
            <w:pPr>
              <w:jc w:val="both"/>
              <w:rPr>
                <w:rFonts w:ascii="Book Antiqua" w:hAnsi="Book Antiqua" w:cs="Calibri"/>
                <w:b/>
                <w:bCs/>
              </w:rPr>
            </w:pPr>
            <w:r w:rsidRPr="00003A5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4B06CE" w:rsidRPr="00003A5F" w14:paraId="3E11554F" w14:textId="77777777" w:rsidTr="00623770">
        <w:tc>
          <w:tcPr>
            <w:tcW w:w="824" w:type="dxa"/>
            <w:tcBorders>
              <w:right w:val="single" w:sz="4" w:space="0" w:color="auto"/>
            </w:tcBorders>
          </w:tcPr>
          <w:p w14:paraId="715B40E0"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4D4B69A" w14:textId="16A2244E" w:rsidR="004B06CE" w:rsidRPr="00003A5F" w:rsidRDefault="004B06CE" w:rsidP="004B06CE">
            <w:pPr>
              <w:jc w:val="both"/>
              <w:rPr>
                <w:rFonts w:ascii="Book Antiqua" w:hAnsi="Book Antiqua" w:cs="Calibri"/>
              </w:rPr>
            </w:pPr>
            <w:r w:rsidRPr="00003A5F">
              <w:rPr>
                <w:rFonts w:ascii="Book Antiqua" w:hAnsi="Book Antiqua" w:cs="Calibri"/>
              </w:rPr>
              <w:t>GCC 48.3</w:t>
            </w:r>
          </w:p>
        </w:tc>
        <w:tc>
          <w:tcPr>
            <w:tcW w:w="7184" w:type="dxa"/>
            <w:tcBorders>
              <w:left w:val="nil"/>
            </w:tcBorders>
          </w:tcPr>
          <w:p w14:paraId="655776E9"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48.3</w:t>
            </w:r>
          </w:p>
          <w:p w14:paraId="6779B9C9" w14:textId="77777777" w:rsidR="004B06CE" w:rsidRPr="00003A5F" w:rsidRDefault="004B06CE" w:rsidP="004B06CE">
            <w:pPr>
              <w:jc w:val="both"/>
              <w:rPr>
                <w:rFonts w:ascii="Book Antiqua" w:hAnsi="Book Antiqua" w:cs="Calibri"/>
              </w:rPr>
            </w:pPr>
          </w:p>
          <w:p w14:paraId="43D93880"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Risk and Cost</w:t>
            </w:r>
          </w:p>
          <w:p w14:paraId="7F6E1B11" w14:textId="2067B716" w:rsidR="004B06CE" w:rsidRPr="00003A5F" w:rsidRDefault="004B06CE" w:rsidP="004B06CE">
            <w:pPr>
              <w:jc w:val="both"/>
              <w:rPr>
                <w:rFonts w:ascii="Book Antiqua" w:hAnsi="Book Antiqua" w:cs="Calibri"/>
              </w:rPr>
            </w:pPr>
            <w:r w:rsidRPr="00003A5F">
              <w:rPr>
                <w:rFonts w:ascii="Book Antiqua" w:hAnsi="Book Antiqua" w:cs="Calibri"/>
              </w:rPr>
              <w:lastRenderedPageBreak/>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F9391E" w:rsidRPr="00003A5F" w14:paraId="7FCCD8B8" w14:textId="77777777" w:rsidTr="00623770">
        <w:tc>
          <w:tcPr>
            <w:tcW w:w="824" w:type="dxa"/>
            <w:tcBorders>
              <w:right w:val="single" w:sz="4" w:space="0" w:color="auto"/>
            </w:tcBorders>
          </w:tcPr>
          <w:p w14:paraId="6AA7FEA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E02919" w14:textId="63CEADBB" w:rsidR="00F9391E" w:rsidRPr="00003A5F" w:rsidRDefault="00B231D8" w:rsidP="00F9391E">
            <w:pPr>
              <w:jc w:val="both"/>
              <w:rPr>
                <w:rFonts w:ascii="Book Antiqua" w:hAnsi="Book Antiqua" w:cs="Arial"/>
              </w:rPr>
            </w:pPr>
            <w:r w:rsidRPr="00003A5F">
              <w:rPr>
                <w:rFonts w:ascii="Book Antiqua" w:hAnsi="Book Antiqua" w:cs="Calibri"/>
              </w:rPr>
              <w:t>GCC 55.0</w:t>
            </w:r>
          </w:p>
        </w:tc>
        <w:tc>
          <w:tcPr>
            <w:tcW w:w="7184" w:type="dxa"/>
            <w:tcBorders>
              <w:left w:val="nil"/>
            </w:tcBorders>
          </w:tcPr>
          <w:p w14:paraId="41D5E091" w14:textId="50C43450" w:rsidR="00B231D8" w:rsidRPr="00003A5F" w:rsidRDefault="00B231D8" w:rsidP="00B231D8">
            <w:pPr>
              <w:jc w:val="both"/>
              <w:rPr>
                <w:rFonts w:ascii="Book Antiqua" w:hAnsi="Book Antiqua" w:cs="Calibri"/>
                <w:b/>
                <w:bCs/>
              </w:rPr>
            </w:pPr>
            <w:r w:rsidRPr="00003A5F">
              <w:rPr>
                <w:rFonts w:ascii="Book Antiqua" w:hAnsi="Book Antiqua" w:cs="Calibri"/>
                <w:b/>
                <w:bCs/>
              </w:rPr>
              <w:t>Supplementing Sub-Clause GCC 55.0</w:t>
            </w:r>
          </w:p>
          <w:p w14:paraId="76FF791A" w14:textId="77777777" w:rsidR="00B231D8" w:rsidRPr="00003A5F" w:rsidRDefault="00B231D8" w:rsidP="00F9391E">
            <w:pPr>
              <w:jc w:val="both"/>
              <w:rPr>
                <w:rFonts w:ascii="Book Antiqua" w:hAnsi="Book Antiqua"/>
                <w:b/>
                <w:bCs/>
                <w:color w:val="000000"/>
              </w:rPr>
            </w:pPr>
          </w:p>
          <w:p w14:paraId="37959048" w14:textId="6DBE30E2" w:rsidR="00F9391E" w:rsidRPr="00003A5F" w:rsidRDefault="00F9391E" w:rsidP="00F9391E">
            <w:pPr>
              <w:jc w:val="both"/>
              <w:rPr>
                <w:rFonts w:ascii="Book Antiqua" w:hAnsi="Book Antiqua"/>
                <w:b/>
                <w:bCs/>
              </w:rPr>
            </w:pPr>
            <w:r w:rsidRPr="00003A5F">
              <w:rPr>
                <w:rFonts w:ascii="Book Antiqua" w:hAnsi="Book Antiqua"/>
                <w:b/>
                <w:bCs/>
                <w:color w:val="000000"/>
              </w:rPr>
              <w:t xml:space="preserve">Price Basis: </w:t>
            </w:r>
            <w:r w:rsidR="00E921B5" w:rsidRPr="00003A5F">
              <w:rPr>
                <w:rFonts w:ascii="Book Antiqua" w:hAnsi="Book Antiqua"/>
                <w:color w:val="000000"/>
              </w:rPr>
              <w:t>P</w:t>
            </w:r>
            <w:r w:rsidRPr="00003A5F">
              <w:rPr>
                <w:rFonts w:ascii="Book Antiqua" w:hAnsi="Book Antiqua"/>
                <w:color w:val="000000"/>
              </w:rPr>
              <w:t xml:space="preserve">rice variation </w:t>
            </w:r>
            <w:r w:rsidR="00E921B5" w:rsidRPr="00003A5F">
              <w:rPr>
                <w:rFonts w:ascii="Book Antiqua" w:hAnsi="Book Antiqua"/>
                <w:color w:val="000000"/>
              </w:rPr>
              <w:t>is applicable as per Appendix-2 Price Adjustment of</w:t>
            </w:r>
            <w:r w:rsidR="004E110A" w:rsidRPr="00003A5F">
              <w:rPr>
                <w:rFonts w:ascii="Book Antiqua" w:hAnsi="Book Antiqua"/>
                <w:color w:val="000000"/>
              </w:rPr>
              <w:t xml:space="preserve"> Section-VI</w:t>
            </w:r>
            <w:r w:rsidR="00E921B5" w:rsidRPr="00003A5F">
              <w:rPr>
                <w:rFonts w:ascii="Book Antiqua" w:hAnsi="Book Antiqua"/>
                <w:color w:val="000000"/>
              </w:rPr>
              <w:t xml:space="preserve"> Sample Forms &amp; Procedures</w:t>
            </w:r>
            <w:r w:rsidR="004E110A" w:rsidRPr="00003A5F">
              <w:rPr>
                <w:rFonts w:ascii="Book Antiqua" w:hAnsi="Book Antiqua"/>
                <w:color w:val="000000"/>
              </w:rPr>
              <w:t xml:space="preserve"> of Volume-1 of bidding documents</w:t>
            </w:r>
            <w:r w:rsidR="00E921B5" w:rsidRPr="00003A5F">
              <w:rPr>
                <w:rFonts w:ascii="Book Antiqua" w:hAnsi="Book Antiqua"/>
                <w:color w:val="000000"/>
              </w:rPr>
              <w:t>.</w:t>
            </w:r>
          </w:p>
        </w:tc>
      </w:tr>
      <w:tr w:rsidR="004B06CE" w:rsidRPr="00003A5F" w14:paraId="7DFBD3F5" w14:textId="77777777" w:rsidTr="00623770">
        <w:tc>
          <w:tcPr>
            <w:tcW w:w="824" w:type="dxa"/>
            <w:tcBorders>
              <w:right w:val="single" w:sz="4" w:space="0" w:color="auto"/>
            </w:tcBorders>
          </w:tcPr>
          <w:p w14:paraId="6C944803"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B95AD" w14:textId="14D82AB4" w:rsidR="004B06CE" w:rsidRPr="00003A5F" w:rsidRDefault="004B06CE" w:rsidP="004B06CE">
            <w:pPr>
              <w:jc w:val="both"/>
              <w:rPr>
                <w:rFonts w:ascii="Book Antiqua" w:hAnsi="Book Antiqua" w:cs="Arial"/>
              </w:rPr>
            </w:pPr>
            <w:r w:rsidRPr="00003A5F">
              <w:rPr>
                <w:rFonts w:ascii="Book Antiqua" w:hAnsi="Book Antiqua" w:cs="Calibri"/>
              </w:rPr>
              <w:t>GCC 59</w:t>
            </w:r>
          </w:p>
        </w:tc>
        <w:tc>
          <w:tcPr>
            <w:tcW w:w="7184" w:type="dxa"/>
            <w:tcBorders>
              <w:left w:val="nil"/>
            </w:tcBorders>
          </w:tcPr>
          <w:p w14:paraId="43EB062B"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Replace the existing provision with the following:</w:t>
            </w:r>
          </w:p>
          <w:p w14:paraId="2A58841A" w14:textId="77777777" w:rsidR="004B06CE" w:rsidRPr="00003A5F" w:rsidRDefault="004B06CE" w:rsidP="004B06CE">
            <w:pPr>
              <w:jc w:val="both"/>
              <w:rPr>
                <w:rFonts w:ascii="Book Antiqua" w:hAnsi="Book Antiqua" w:cs="Calibri"/>
                <w:b/>
                <w:bCs/>
              </w:rPr>
            </w:pPr>
          </w:p>
          <w:p w14:paraId="20D0A32D" w14:textId="77777777" w:rsidR="004B06CE" w:rsidRPr="00003A5F" w:rsidRDefault="004B06CE" w:rsidP="004B06CE">
            <w:pPr>
              <w:ind w:left="488" w:hanging="488"/>
              <w:jc w:val="both"/>
              <w:rPr>
                <w:rFonts w:ascii="Book Antiqua" w:hAnsi="Book Antiqua" w:cs="Calibri"/>
                <w:b/>
                <w:bCs/>
              </w:rPr>
            </w:pPr>
            <w:r w:rsidRPr="00003A5F">
              <w:rPr>
                <w:rFonts w:ascii="Book Antiqua" w:hAnsi="Book Antiqua" w:cs="Calibri"/>
              </w:rPr>
              <w:t>59.1</w:t>
            </w:r>
            <w:r w:rsidRPr="00003A5F">
              <w:rPr>
                <w:rFonts w:ascii="Book Antiqua" w:hAnsi="Book Antiqua" w:cs="Calibri"/>
                <w:b/>
                <w:bCs/>
              </w:rPr>
              <w:t xml:space="preserve"> </w:t>
            </w:r>
            <w:r w:rsidRPr="00003A5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003A5F">
              <w:rPr>
                <w:rFonts w:ascii="Book Antiqua" w:hAnsi="Book Antiqua" w:cs="Calibri"/>
                <w:b/>
                <w:bCs/>
              </w:rPr>
              <w:t xml:space="preserve">  </w:t>
            </w:r>
          </w:p>
          <w:p w14:paraId="7F10C4FE" w14:textId="77777777" w:rsidR="004B06CE" w:rsidRPr="00003A5F" w:rsidRDefault="004B06CE" w:rsidP="004B06CE">
            <w:pPr>
              <w:jc w:val="both"/>
              <w:rPr>
                <w:rFonts w:ascii="Book Antiqua" w:hAnsi="Book Antiqua" w:cs="Calibri"/>
                <w:b/>
                <w:bCs/>
              </w:rPr>
            </w:pPr>
          </w:p>
          <w:p w14:paraId="416247B3"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59.2</w:t>
            </w:r>
            <w:r w:rsidRPr="00003A5F">
              <w:rPr>
                <w:rFonts w:ascii="Book Antiqua" w:hAnsi="Book Antiqua" w:cs="Calibri"/>
                <w:b/>
                <w:bCs/>
              </w:rPr>
              <w:t xml:space="preserve"> </w:t>
            </w:r>
            <w:r w:rsidRPr="00003A5F">
              <w:rPr>
                <w:rFonts w:ascii="Book Antiqua" w:hAnsi="Book Antiqua"/>
              </w:rPr>
              <w:t>The arbitration shall be conducted by a sole arbitrator in case the amount of claim is less than Rs. 25 Crore and by three member arbitral tribunal in case the amount of claim is greater than Rs. 25 Crore.</w:t>
            </w:r>
            <w:r w:rsidRPr="00003A5F">
              <w:rPr>
                <w:rFonts w:ascii="Book Antiqua" w:hAnsi="Book Antiqua" w:cs="Calibri"/>
              </w:rPr>
              <w:t xml:space="preserve">  </w:t>
            </w:r>
          </w:p>
          <w:p w14:paraId="72656894" w14:textId="77777777" w:rsidR="004B06CE" w:rsidRPr="00003A5F" w:rsidRDefault="004B06CE" w:rsidP="004B06CE">
            <w:pPr>
              <w:ind w:left="488"/>
              <w:jc w:val="both"/>
              <w:rPr>
                <w:rFonts w:ascii="Book Antiqua" w:hAnsi="Book Antiqua"/>
                <w:u w:val="single"/>
              </w:rPr>
            </w:pPr>
            <w:r w:rsidRPr="00003A5F">
              <w:rPr>
                <w:rFonts w:ascii="Book Antiqua" w:hAnsi="Book Antiqua"/>
                <w:u w:val="single"/>
              </w:rPr>
              <w:t xml:space="preserve">Sole Arbitration </w:t>
            </w:r>
          </w:p>
          <w:p w14:paraId="3769EBB4" w14:textId="77777777" w:rsidR="004B06CE" w:rsidRPr="00003A5F" w:rsidRDefault="004B06CE" w:rsidP="004B06CE">
            <w:pPr>
              <w:ind w:left="488"/>
              <w:jc w:val="both"/>
              <w:rPr>
                <w:rFonts w:ascii="Book Antiqua" w:hAnsi="Book Antiqua" w:cs="Calibri"/>
              </w:rPr>
            </w:pPr>
            <w:r w:rsidRPr="00003A5F">
              <w:rPr>
                <w:rFonts w:ascii="Book Antiqua" w:hAnsi="Book Antiqua"/>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75842EA1"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B06CE" w:rsidRPr="00003A5F" w14:paraId="3E6E4890" w14:textId="77777777" w:rsidTr="00063E5C">
              <w:tc>
                <w:tcPr>
                  <w:tcW w:w="630" w:type="dxa"/>
                </w:tcPr>
                <w:p w14:paraId="6AFDD950" w14:textId="77777777" w:rsidR="004B06CE" w:rsidRPr="00003A5F" w:rsidRDefault="004B06CE" w:rsidP="004B06CE">
                  <w:pPr>
                    <w:jc w:val="both"/>
                    <w:rPr>
                      <w:rFonts w:ascii="Book Antiqua" w:hAnsi="Book Antiqua"/>
                      <w:b/>
                      <w:bCs/>
                    </w:rPr>
                  </w:pPr>
                  <w:r w:rsidRPr="00003A5F">
                    <w:rPr>
                      <w:rFonts w:ascii="Book Antiqua" w:hAnsi="Book Antiqua"/>
                      <w:b/>
                      <w:bCs/>
                    </w:rPr>
                    <w:t>Sl no:</w:t>
                  </w:r>
                </w:p>
              </w:tc>
              <w:tc>
                <w:tcPr>
                  <w:tcW w:w="2063" w:type="dxa"/>
                </w:tcPr>
                <w:p w14:paraId="2786B199" w14:textId="77777777" w:rsidR="004B06CE" w:rsidRPr="00003A5F" w:rsidRDefault="004B06CE" w:rsidP="004B06CE">
                  <w:pPr>
                    <w:jc w:val="both"/>
                    <w:rPr>
                      <w:rFonts w:ascii="Book Antiqua" w:hAnsi="Book Antiqua"/>
                      <w:b/>
                      <w:bCs/>
                    </w:rPr>
                  </w:pPr>
                  <w:r w:rsidRPr="00003A5F">
                    <w:rPr>
                      <w:rFonts w:ascii="Book Antiqua" w:hAnsi="Book Antiqua"/>
                      <w:b/>
                      <w:bCs/>
                    </w:rPr>
                    <w:t xml:space="preserve">Claim amount </w:t>
                  </w:r>
                </w:p>
              </w:tc>
              <w:tc>
                <w:tcPr>
                  <w:tcW w:w="4147" w:type="dxa"/>
                </w:tcPr>
                <w:p w14:paraId="755804D5" w14:textId="77777777" w:rsidR="004B06CE" w:rsidRPr="00003A5F" w:rsidRDefault="004B06CE" w:rsidP="004B06CE">
                  <w:pPr>
                    <w:jc w:val="both"/>
                    <w:rPr>
                      <w:rFonts w:ascii="Book Antiqua" w:hAnsi="Book Antiqua"/>
                      <w:b/>
                      <w:bCs/>
                    </w:rPr>
                  </w:pPr>
                  <w:r w:rsidRPr="00003A5F">
                    <w:rPr>
                      <w:rFonts w:ascii="Book Antiqua" w:hAnsi="Book Antiqua"/>
                      <w:b/>
                      <w:bCs/>
                    </w:rPr>
                    <w:t xml:space="preserve"> Work Experience/</w:t>
                  </w:r>
                </w:p>
                <w:p w14:paraId="4CBE5FCE" w14:textId="77777777" w:rsidR="004B06CE" w:rsidRPr="00003A5F" w:rsidRDefault="004B06CE" w:rsidP="004B06CE">
                  <w:pPr>
                    <w:jc w:val="both"/>
                    <w:rPr>
                      <w:rFonts w:ascii="Book Antiqua" w:hAnsi="Book Antiqua"/>
                      <w:b/>
                      <w:bCs/>
                    </w:rPr>
                  </w:pPr>
                  <w:r w:rsidRPr="00003A5F">
                    <w:rPr>
                      <w:rFonts w:ascii="Book Antiqua" w:hAnsi="Book Antiqua"/>
                      <w:b/>
                      <w:bCs/>
                    </w:rPr>
                    <w:t xml:space="preserve">Qualifications  </w:t>
                  </w:r>
                </w:p>
              </w:tc>
            </w:tr>
            <w:tr w:rsidR="004B06CE" w:rsidRPr="00003A5F" w14:paraId="6A865567" w14:textId="77777777" w:rsidTr="00063E5C">
              <w:tc>
                <w:tcPr>
                  <w:tcW w:w="630" w:type="dxa"/>
                </w:tcPr>
                <w:p w14:paraId="27E29747" w14:textId="77777777" w:rsidR="004B06CE" w:rsidRPr="00003A5F" w:rsidRDefault="004B06CE" w:rsidP="004B06CE">
                  <w:pPr>
                    <w:jc w:val="both"/>
                    <w:rPr>
                      <w:rFonts w:ascii="Book Antiqua" w:hAnsi="Book Antiqua"/>
                      <w:b/>
                      <w:bCs/>
                    </w:rPr>
                  </w:pPr>
                  <w:r w:rsidRPr="00003A5F">
                    <w:rPr>
                      <w:rFonts w:ascii="Book Antiqua" w:hAnsi="Book Antiqua"/>
                      <w:b/>
                      <w:bCs/>
                    </w:rPr>
                    <w:t>1</w:t>
                  </w:r>
                </w:p>
              </w:tc>
              <w:tc>
                <w:tcPr>
                  <w:tcW w:w="2063" w:type="dxa"/>
                </w:tcPr>
                <w:p w14:paraId="3AD245E7" w14:textId="77777777" w:rsidR="004B06CE" w:rsidRPr="00003A5F" w:rsidRDefault="004B06CE" w:rsidP="004B06CE">
                  <w:pPr>
                    <w:jc w:val="both"/>
                    <w:rPr>
                      <w:rFonts w:ascii="Book Antiqua" w:hAnsi="Book Antiqua"/>
                      <w:b/>
                      <w:bCs/>
                    </w:rPr>
                  </w:pPr>
                  <w:r w:rsidRPr="00003A5F">
                    <w:rPr>
                      <w:rFonts w:ascii="Book Antiqua" w:hAnsi="Book Antiqua"/>
                      <w:b/>
                      <w:bCs/>
                    </w:rPr>
                    <w:t>&lt; Rs. 10 Crore</w:t>
                  </w:r>
                </w:p>
              </w:tc>
              <w:tc>
                <w:tcPr>
                  <w:tcW w:w="4147" w:type="dxa"/>
                </w:tcPr>
                <w:p w14:paraId="2FD070DB" w14:textId="77777777" w:rsidR="004B06CE" w:rsidRPr="00003A5F" w:rsidRDefault="004B06CE" w:rsidP="004B06CE">
                  <w:pPr>
                    <w:jc w:val="both"/>
                    <w:rPr>
                      <w:rFonts w:ascii="Book Antiqua" w:hAnsi="Book Antiqua"/>
                      <w:b/>
                      <w:bCs/>
                    </w:rPr>
                  </w:pPr>
                  <w:r w:rsidRPr="00003A5F">
                    <w:rPr>
                      <w:rFonts w:ascii="Book Antiqua" w:hAnsi="Book Antiqua"/>
                      <w:b/>
                      <w:bCs/>
                    </w:rPr>
                    <w:t xml:space="preserve">Sole arbitrator-Retired Senior Executives of PSUs other than POWERGRID/Retired Distt Judges/ High Court Judges. </w:t>
                  </w:r>
                </w:p>
              </w:tc>
            </w:tr>
            <w:tr w:rsidR="004B06CE" w:rsidRPr="00003A5F" w14:paraId="4447A974" w14:textId="77777777" w:rsidTr="00063E5C">
              <w:tc>
                <w:tcPr>
                  <w:tcW w:w="630" w:type="dxa"/>
                </w:tcPr>
                <w:p w14:paraId="3E873413" w14:textId="77777777" w:rsidR="004B06CE" w:rsidRPr="00003A5F" w:rsidRDefault="004B06CE" w:rsidP="004B06CE">
                  <w:pPr>
                    <w:jc w:val="both"/>
                    <w:rPr>
                      <w:rFonts w:ascii="Book Antiqua" w:hAnsi="Book Antiqua"/>
                      <w:b/>
                      <w:bCs/>
                    </w:rPr>
                  </w:pPr>
                  <w:r w:rsidRPr="00003A5F">
                    <w:rPr>
                      <w:rFonts w:ascii="Book Antiqua" w:hAnsi="Book Antiqua"/>
                      <w:b/>
                      <w:bCs/>
                    </w:rPr>
                    <w:t>2</w:t>
                  </w:r>
                </w:p>
              </w:tc>
              <w:tc>
                <w:tcPr>
                  <w:tcW w:w="2063" w:type="dxa"/>
                </w:tcPr>
                <w:p w14:paraId="63E586B4" w14:textId="77777777" w:rsidR="004B06CE" w:rsidRPr="00003A5F" w:rsidRDefault="004B06CE" w:rsidP="004B06CE">
                  <w:pPr>
                    <w:jc w:val="both"/>
                    <w:rPr>
                      <w:rFonts w:ascii="Book Antiqua" w:hAnsi="Book Antiqua"/>
                      <w:b/>
                      <w:bCs/>
                    </w:rPr>
                  </w:pPr>
                  <w:r w:rsidRPr="00003A5F">
                    <w:rPr>
                      <w:rFonts w:ascii="Book Antiqua" w:hAnsi="Book Antiqua"/>
                      <w:b/>
                      <w:bCs/>
                    </w:rPr>
                    <w:t>Rs.10 Crore- Rs.25 Crore</w:t>
                  </w:r>
                </w:p>
              </w:tc>
              <w:tc>
                <w:tcPr>
                  <w:tcW w:w="4147" w:type="dxa"/>
                </w:tcPr>
                <w:p w14:paraId="776DA45E" w14:textId="77777777" w:rsidR="004B06CE" w:rsidRPr="00003A5F" w:rsidRDefault="004B06CE" w:rsidP="004B06CE">
                  <w:pPr>
                    <w:jc w:val="both"/>
                    <w:rPr>
                      <w:rFonts w:ascii="Book Antiqua" w:hAnsi="Book Antiqua"/>
                      <w:b/>
                      <w:bCs/>
                    </w:rPr>
                  </w:pPr>
                  <w:r w:rsidRPr="00003A5F">
                    <w:rPr>
                      <w:rFonts w:ascii="Book Antiqua" w:hAnsi="Book Antiqua"/>
                      <w:b/>
                      <w:bCs/>
                    </w:rPr>
                    <w:t>Sole arbitrator- Retired High Court/Supreme Court  Judges</w:t>
                  </w:r>
                </w:p>
              </w:tc>
            </w:tr>
          </w:tbl>
          <w:p w14:paraId="0C3C91FF"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 xml:space="preserve">In case of invocation of arbitration by POWERGRID, POWERGRID shall, within 30 days, send a list of names of 3 arbitrators from its list/database of Arbitrators and the contractor shall within the period of further 30 days select </w:t>
            </w:r>
            <w:r w:rsidRPr="00003A5F">
              <w:rPr>
                <w:rFonts w:ascii="Book Antiqua" w:hAnsi="Book Antiqua"/>
              </w:rPr>
              <w:lastRenderedPageBreak/>
              <w:t>any one person to act as “Sole Arbitrator”, which will be confirmed by POWERGRID and matter will be referred to such appointed Arbitrator for further arbitration proceedings.</w:t>
            </w:r>
          </w:p>
          <w:p w14:paraId="0AB9A8B9" w14:textId="77777777" w:rsidR="004B06CE" w:rsidRPr="00003A5F" w:rsidRDefault="004B06CE" w:rsidP="004B06CE">
            <w:pPr>
              <w:ind w:left="720"/>
              <w:jc w:val="both"/>
              <w:rPr>
                <w:rFonts w:ascii="Book Antiqua" w:hAnsi="Book Antiqua"/>
                <w:b/>
                <w:bCs/>
              </w:rPr>
            </w:pPr>
          </w:p>
          <w:p w14:paraId="0F8A86D2"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062CFF3" w14:textId="77777777" w:rsidR="004B06CE" w:rsidRPr="00003A5F" w:rsidRDefault="004B06CE" w:rsidP="004B06CE">
            <w:pPr>
              <w:ind w:left="720"/>
              <w:jc w:val="both"/>
              <w:rPr>
                <w:rFonts w:ascii="Book Antiqua" w:hAnsi="Book Antiqua"/>
                <w:b/>
                <w:bCs/>
              </w:rPr>
            </w:pPr>
          </w:p>
          <w:p w14:paraId="79D076D0" w14:textId="77777777" w:rsidR="004B06CE" w:rsidRPr="00003A5F" w:rsidRDefault="004B06CE" w:rsidP="004B06CE">
            <w:pPr>
              <w:ind w:left="398" w:firstLine="18"/>
              <w:jc w:val="both"/>
              <w:rPr>
                <w:rFonts w:ascii="Book Antiqua" w:hAnsi="Book Antiqua"/>
              </w:rPr>
            </w:pPr>
            <w:r w:rsidRPr="00003A5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D6B0C16" w14:textId="77777777" w:rsidR="004B06CE" w:rsidRPr="00003A5F" w:rsidRDefault="004B06CE" w:rsidP="004B06CE">
            <w:pPr>
              <w:ind w:left="398" w:firstLine="18"/>
              <w:jc w:val="both"/>
              <w:rPr>
                <w:rFonts w:ascii="Book Antiqua" w:hAnsi="Book Antiqua"/>
              </w:rPr>
            </w:pPr>
          </w:p>
          <w:p w14:paraId="1EBB9205" w14:textId="77777777" w:rsidR="004B06CE" w:rsidRPr="00003A5F" w:rsidRDefault="004B06CE" w:rsidP="004B06CE">
            <w:pPr>
              <w:ind w:left="398"/>
              <w:jc w:val="both"/>
              <w:rPr>
                <w:rFonts w:ascii="Book Antiqua" w:hAnsi="Book Antiqua"/>
                <w:u w:val="single"/>
              </w:rPr>
            </w:pPr>
            <w:r w:rsidRPr="00003A5F">
              <w:rPr>
                <w:rFonts w:ascii="Book Antiqua" w:hAnsi="Book Antiqua"/>
                <w:u w:val="single"/>
              </w:rPr>
              <w:t>Three member arbitral tribunal</w:t>
            </w:r>
          </w:p>
          <w:p w14:paraId="1CDD7E1E" w14:textId="77777777" w:rsidR="004B06CE" w:rsidRPr="00003A5F" w:rsidRDefault="004B06CE" w:rsidP="004B06CE">
            <w:pPr>
              <w:ind w:left="398"/>
              <w:jc w:val="both"/>
              <w:rPr>
                <w:rFonts w:ascii="Book Antiqua" w:hAnsi="Book Antiqua"/>
                <w:u w:val="single"/>
              </w:rPr>
            </w:pPr>
          </w:p>
          <w:p w14:paraId="783C167E" w14:textId="77777777" w:rsidR="004B06CE" w:rsidRPr="00003A5F" w:rsidRDefault="004B06CE" w:rsidP="004B06CE">
            <w:pPr>
              <w:ind w:left="398" w:firstLine="18"/>
              <w:jc w:val="both"/>
              <w:rPr>
                <w:rFonts w:ascii="Book Antiqua" w:hAnsi="Book Antiqua"/>
              </w:rPr>
            </w:pPr>
            <w:r w:rsidRPr="00003A5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37D88F" w14:textId="77777777" w:rsidR="004B06CE" w:rsidRPr="00003A5F" w:rsidRDefault="004B06CE" w:rsidP="004B06CE">
            <w:pPr>
              <w:ind w:left="488" w:hanging="450"/>
              <w:jc w:val="both"/>
              <w:rPr>
                <w:rFonts w:ascii="Book Antiqua" w:hAnsi="Book Antiqua" w:cs="Calibri"/>
              </w:rPr>
            </w:pPr>
          </w:p>
          <w:p w14:paraId="5D7BB84B" w14:textId="77777777" w:rsidR="004B06CE" w:rsidRPr="00003A5F" w:rsidRDefault="004B06CE" w:rsidP="004B06CE">
            <w:pPr>
              <w:ind w:left="398" w:hanging="450"/>
              <w:jc w:val="both"/>
              <w:rPr>
                <w:rFonts w:ascii="Book Antiqua" w:hAnsi="Book Antiqua"/>
              </w:rPr>
            </w:pPr>
            <w:r w:rsidRPr="00003A5F">
              <w:rPr>
                <w:rFonts w:ascii="Book Antiqua" w:hAnsi="Book Antiqua" w:cs="Calibri"/>
              </w:rPr>
              <w:t>59.3</w:t>
            </w:r>
            <w:r w:rsidRPr="00003A5F">
              <w:rPr>
                <w:rFonts w:ascii="Book Antiqua" w:hAnsi="Book Antiqua" w:cs="Calibri"/>
                <w:b/>
                <w:bCs/>
              </w:rPr>
              <w:t xml:space="preserve"> </w:t>
            </w:r>
            <w:r w:rsidRPr="00003A5F">
              <w:rPr>
                <w:rFonts w:ascii="Book Antiqua" w:hAnsi="Book Antiqua"/>
              </w:rPr>
              <w:t xml:space="preserve">The cost of arbitral proceedings inter-alia including the Arbitrators’ fee, logistics and any other charges shall be </w:t>
            </w:r>
            <w:r w:rsidRPr="00003A5F">
              <w:rPr>
                <w:rFonts w:ascii="Book Antiqua" w:hAnsi="Book Antiqua"/>
              </w:rPr>
              <w:lastRenderedPageBreak/>
              <w:t xml:space="preserve">equally shared by both parties. </w:t>
            </w:r>
          </w:p>
          <w:p w14:paraId="6E5A06FC" w14:textId="77777777" w:rsidR="004B06CE" w:rsidRPr="00003A5F" w:rsidRDefault="004B06CE" w:rsidP="004B06CE">
            <w:pPr>
              <w:ind w:left="398"/>
              <w:jc w:val="both"/>
              <w:rPr>
                <w:rFonts w:ascii="Book Antiqua" w:hAnsi="Book Antiqua"/>
              </w:rPr>
            </w:pPr>
            <w:r w:rsidRPr="00003A5F">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ECAE76A" w14:textId="77777777" w:rsidR="004B06CE" w:rsidRPr="00003A5F" w:rsidRDefault="004B06CE" w:rsidP="004B06CE">
            <w:pPr>
              <w:jc w:val="both"/>
              <w:rPr>
                <w:rFonts w:ascii="Book Antiqua" w:hAnsi="Book Antiqua" w:cs="Calibri"/>
                <w:b/>
                <w:bCs/>
              </w:rPr>
            </w:pPr>
          </w:p>
          <w:p w14:paraId="191C7659"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3F4E795" w14:textId="77777777" w:rsidR="004B06CE" w:rsidRPr="00003A5F" w:rsidRDefault="004B06CE" w:rsidP="004B06CE">
            <w:pPr>
              <w:jc w:val="both"/>
              <w:rPr>
                <w:rFonts w:ascii="Book Antiqua" w:hAnsi="Book Antiqua" w:cs="Calibri"/>
                <w:b/>
                <w:bCs/>
              </w:rPr>
            </w:pPr>
          </w:p>
          <w:p w14:paraId="15652243"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59.5</w:t>
            </w:r>
            <w:r w:rsidRPr="00003A5F">
              <w:rPr>
                <w:rFonts w:ascii="Book Antiqua" w:hAnsi="Book Antiqua" w:cs="Calibri"/>
                <w:b/>
                <w:bCs/>
              </w:rPr>
              <w:t xml:space="preserve"> </w:t>
            </w:r>
            <w:r w:rsidRPr="00003A5F">
              <w:rPr>
                <w:rFonts w:ascii="Book Antiqua" w:hAnsi="Book Antiqua"/>
              </w:rPr>
              <w:t xml:space="preserve">The decision of </w:t>
            </w:r>
            <w:r w:rsidRPr="00003A5F">
              <w:rPr>
                <w:rFonts w:ascii="Book Antiqua" w:hAnsi="Book Antiqua"/>
                <w:b/>
                <w:bCs/>
              </w:rPr>
              <w:t>the sole arbitrator/</w:t>
            </w:r>
            <w:r w:rsidRPr="00003A5F">
              <w:rPr>
                <w:rFonts w:ascii="Book Antiqua" w:hAnsi="Book Antiqua"/>
              </w:rPr>
              <w:t xml:space="preserve"> </w:t>
            </w:r>
            <w:r w:rsidRPr="00003A5F">
              <w:rPr>
                <w:rFonts w:ascii="Book Antiqua" w:hAnsi="Book Antiqua"/>
                <w:b/>
                <w:bCs/>
              </w:rPr>
              <w:t>the majority of the arbitrators</w:t>
            </w:r>
            <w:r w:rsidRPr="00003A5F">
              <w:rPr>
                <w:rFonts w:ascii="Book Antiqua" w:hAnsi="Book Antiqua"/>
              </w:rPr>
              <w:t xml:space="preserve">, </w:t>
            </w:r>
            <w:r w:rsidRPr="00003A5F">
              <w:rPr>
                <w:rFonts w:ascii="Book Antiqua" w:hAnsi="Book Antiqua"/>
                <w:b/>
                <w:bCs/>
              </w:rPr>
              <w:t>as the case may be</w:t>
            </w:r>
            <w:r w:rsidRPr="00003A5F">
              <w:rPr>
                <w:rFonts w:ascii="Book Antiqua" w:hAnsi="Book Antiqua"/>
              </w:rPr>
              <w:t xml:space="preserve">, shall be final and binding upon the parties. In the event of any of the </w:t>
            </w:r>
            <w:r w:rsidRPr="00003A5F">
              <w:rPr>
                <w:rFonts w:ascii="Book Antiqua" w:hAnsi="Book Antiqua"/>
                <w:b/>
                <w:bCs/>
              </w:rPr>
              <w:t>sole arbitrator/</w:t>
            </w:r>
            <w:r w:rsidRPr="00003A5F">
              <w:rPr>
                <w:rFonts w:ascii="Book Antiqua" w:hAnsi="Book Antiqua"/>
              </w:rPr>
              <w:t xml:space="preserve"> </w:t>
            </w:r>
            <w:r w:rsidRPr="00003A5F">
              <w:rPr>
                <w:rFonts w:ascii="Book Antiqua" w:hAnsi="Book Antiqua"/>
                <w:b/>
                <w:bCs/>
              </w:rPr>
              <w:t>any of the</w:t>
            </w:r>
            <w:r w:rsidRPr="00003A5F">
              <w:rPr>
                <w:rFonts w:ascii="Book Antiqua" w:hAnsi="Book Antiqua"/>
              </w:rPr>
              <w:t xml:space="preserve"> </w:t>
            </w:r>
            <w:r w:rsidRPr="00003A5F">
              <w:rPr>
                <w:rFonts w:ascii="Book Antiqua" w:hAnsi="Book Antiqua"/>
                <w:b/>
                <w:bCs/>
              </w:rPr>
              <w:t>aforesaid arbitrators</w:t>
            </w:r>
            <w:r w:rsidRPr="00003A5F">
              <w:rPr>
                <w:rFonts w:ascii="Book Antiqua" w:hAnsi="Book Antiqua"/>
              </w:rPr>
              <w:t xml:space="preserve"> dying, neglecting, resigning or being unable to act for any reason, it will be lawful for the </w:t>
            </w:r>
            <w:r w:rsidRPr="00003A5F">
              <w:rPr>
                <w:rFonts w:ascii="Book Antiqua" w:hAnsi="Book Antiqua"/>
                <w:b/>
                <w:bCs/>
              </w:rPr>
              <w:t>parties to nominate another sole arbitrator/ another arbitrator in place of the outgoing arbitrator</w:t>
            </w:r>
            <w:r w:rsidRPr="00003A5F">
              <w:rPr>
                <w:rFonts w:ascii="Book Antiqua" w:hAnsi="Book Antiqua"/>
              </w:rPr>
              <w:t>.</w:t>
            </w:r>
            <w:r w:rsidRPr="00003A5F">
              <w:rPr>
                <w:rFonts w:ascii="Book Antiqua" w:hAnsi="Book Antiqua" w:cs="Calibri"/>
              </w:rPr>
              <w:t xml:space="preserve">  </w:t>
            </w:r>
          </w:p>
          <w:p w14:paraId="63E023CD" w14:textId="77777777" w:rsidR="004B06CE" w:rsidRPr="00003A5F" w:rsidRDefault="004B06CE" w:rsidP="004B06CE">
            <w:pPr>
              <w:ind w:left="488" w:hanging="488"/>
              <w:jc w:val="both"/>
              <w:rPr>
                <w:rFonts w:ascii="Book Antiqua" w:hAnsi="Book Antiqua" w:cs="Calibri"/>
                <w:b/>
                <w:bCs/>
              </w:rPr>
            </w:pPr>
          </w:p>
          <w:p w14:paraId="28CA69E8" w14:textId="77777777" w:rsidR="004B06CE" w:rsidRPr="00003A5F" w:rsidRDefault="004B06CE" w:rsidP="004B06CE">
            <w:pPr>
              <w:ind w:left="612" w:hanging="720"/>
              <w:jc w:val="both"/>
              <w:rPr>
                <w:rFonts w:ascii="Book Antiqua" w:hAnsi="Book Antiqua"/>
                <w:b/>
                <w:bCs/>
              </w:rPr>
            </w:pPr>
            <w:r w:rsidRPr="00003A5F">
              <w:rPr>
                <w:rFonts w:ascii="Book Antiqua" w:hAnsi="Book Antiqua" w:cs="Calibri"/>
              </w:rPr>
              <w:t>59.6</w:t>
            </w:r>
            <w:r w:rsidRPr="00003A5F">
              <w:rPr>
                <w:rFonts w:ascii="Book Antiqua" w:hAnsi="Book Antiqua" w:cs="Calibri"/>
                <w:b/>
                <w:bCs/>
              </w:rPr>
              <w:t xml:space="preserve"> </w:t>
            </w:r>
            <w:r w:rsidRPr="00003A5F">
              <w:rPr>
                <w:rFonts w:ascii="Book Antiqua" w:hAnsi="Book Antiqua"/>
                <w:b/>
                <w:bCs/>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84DBB79" w14:textId="77777777" w:rsidR="004B06CE" w:rsidRPr="00003A5F" w:rsidRDefault="004B06CE" w:rsidP="004B06CE">
            <w:pPr>
              <w:ind w:left="612" w:hanging="720"/>
              <w:jc w:val="both"/>
              <w:rPr>
                <w:rFonts w:ascii="Book Antiqua" w:hAnsi="Book Antiqua"/>
                <w:b/>
                <w:bCs/>
              </w:rPr>
            </w:pPr>
          </w:p>
          <w:p w14:paraId="5EC9C79E" w14:textId="591E1B20" w:rsidR="004B06CE" w:rsidRPr="00003A5F" w:rsidRDefault="004B06CE" w:rsidP="004B06CE">
            <w:pPr>
              <w:ind w:left="612" w:hanging="720"/>
              <w:jc w:val="both"/>
              <w:rPr>
                <w:rFonts w:ascii="Book Antiqua" w:hAnsi="Book Antiqua"/>
                <w:b/>
                <w:bCs/>
              </w:rPr>
            </w:pPr>
            <w:r w:rsidRPr="00003A5F">
              <w:rPr>
                <w:rFonts w:ascii="Book Antiqua" w:hAnsi="Book Antiqua"/>
                <w:b/>
                <w:bCs/>
              </w:rPr>
              <w:t>59.7</w:t>
            </w:r>
            <w:r w:rsidRPr="00003A5F">
              <w:rPr>
                <w:rFonts w:ascii="Book Antiqua" w:hAnsi="Book Antiqua"/>
              </w:rPr>
              <w:t xml:space="preserve">  </w:t>
            </w:r>
            <w:r w:rsidRPr="00003A5F">
              <w:rPr>
                <w:rFonts w:ascii="Book Antiqua" w:hAnsi="Book Antiqua"/>
                <w:b/>
                <w:bCs/>
              </w:rPr>
              <w:t>During settlement of disputes and arbitration proceedings, both parties shall be obliged to carry out their respective obligations under the contract.</w:t>
            </w:r>
          </w:p>
        </w:tc>
      </w:tr>
      <w:tr w:rsidR="004B06CE" w:rsidRPr="00003A5F" w14:paraId="6BF82E14" w14:textId="77777777" w:rsidTr="00623770">
        <w:tc>
          <w:tcPr>
            <w:tcW w:w="824" w:type="dxa"/>
            <w:tcBorders>
              <w:right w:val="single" w:sz="4" w:space="0" w:color="auto"/>
            </w:tcBorders>
          </w:tcPr>
          <w:p w14:paraId="3E3D3BCC"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4E2BE7B0" w14:textId="6967B128" w:rsidR="004B06CE" w:rsidRPr="00003A5F" w:rsidRDefault="004B06CE" w:rsidP="004B06CE">
            <w:pPr>
              <w:jc w:val="both"/>
              <w:rPr>
                <w:rFonts w:ascii="Book Antiqua" w:hAnsi="Book Antiqua" w:cs="Arial"/>
              </w:rPr>
            </w:pPr>
            <w:r w:rsidRPr="00003A5F">
              <w:rPr>
                <w:rFonts w:ascii="Book Antiqua" w:hAnsi="Book Antiqua" w:cs="Calibri"/>
              </w:rPr>
              <w:t>GCC 62.0</w:t>
            </w:r>
          </w:p>
        </w:tc>
        <w:tc>
          <w:tcPr>
            <w:tcW w:w="7184" w:type="dxa"/>
            <w:tcBorders>
              <w:left w:val="nil"/>
            </w:tcBorders>
          </w:tcPr>
          <w:p w14:paraId="4A0444D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62.0</w:t>
            </w:r>
          </w:p>
          <w:p w14:paraId="20D1C8DE" w14:textId="77777777" w:rsidR="004B06CE" w:rsidRPr="00003A5F" w:rsidRDefault="004B06CE" w:rsidP="004B06CE">
            <w:pPr>
              <w:jc w:val="both"/>
              <w:rPr>
                <w:rFonts w:ascii="Book Antiqua" w:hAnsi="Book Antiqua" w:cs="Calibri"/>
                <w:b/>
                <w:bCs/>
              </w:rPr>
            </w:pPr>
          </w:p>
          <w:p w14:paraId="2B13C18B" w14:textId="77777777" w:rsidR="004B06CE" w:rsidRPr="00003A5F" w:rsidRDefault="004B06CE" w:rsidP="004B06CE">
            <w:pPr>
              <w:tabs>
                <w:tab w:val="left" w:pos="720"/>
              </w:tabs>
              <w:autoSpaceDE w:val="0"/>
              <w:autoSpaceDN w:val="0"/>
              <w:adjustRightInd w:val="0"/>
              <w:spacing w:after="227"/>
              <w:jc w:val="both"/>
              <w:rPr>
                <w:rFonts w:ascii="Book Antiqua" w:hAnsi="Book Antiqua" w:cs="Calibri"/>
                <w:b/>
                <w:bCs/>
              </w:rPr>
            </w:pPr>
            <w:r w:rsidRPr="00003A5F">
              <w:rPr>
                <w:rFonts w:ascii="Book Antiqua" w:hAnsi="Book Antiqua" w:cs="Calibri"/>
                <w:b/>
                <w:bCs/>
              </w:rPr>
              <w:t>APPROVAL OF STATUTARY/GOVT.  BODIES</w:t>
            </w:r>
          </w:p>
          <w:p w14:paraId="056417F8" w14:textId="2E966BAA" w:rsidR="004B06CE" w:rsidRPr="00003A5F" w:rsidRDefault="004B06CE" w:rsidP="00F37238">
            <w:pPr>
              <w:tabs>
                <w:tab w:val="left" w:pos="567"/>
              </w:tabs>
              <w:autoSpaceDE w:val="0"/>
              <w:autoSpaceDN w:val="0"/>
              <w:adjustRightInd w:val="0"/>
              <w:jc w:val="both"/>
              <w:rPr>
                <w:rFonts w:ascii="Book Antiqua" w:hAnsi="Book Antiqua" w:cs="Calibri"/>
              </w:rPr>
            </w:pPr>
            <w:r w:rsidRPr="00003A5F">
              <w:rPr>
                <w:rFonts w:ascii="Book Antiqua" w:hAnsi="Book Antiqua" w:cs="Calibri"/>
              </w:rPr>
              <w:t xml:space="preserve">The Contractor shall wherever required, obtain approval of the </w:t>
            </w:r>
            <w:r w:rsidRPr="00003A5F">
              <w:rPr>
                <w:rFonts w:ascii="Book Antiqua" w:hAnsi="Book Antiqua" w:cs="Calibri"/>
              </w:rPr>
              <w:lastRenderedPageBreak/>
              <w:t xml:space="preserve">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B06CE" w:rsidRPr="00003A5F" w14:paraId="07EB3413" w14:textId="77777777" w:rsidTr="00623770">
        <w:tc>
          <w:tcPr>
            <w:tcW w:w="824" w:type="dxa"/>
            <w:tcBorders>
              <w:right w:val="single" w:sz="4" w:space="0" w:color="auto"/>
            </w:tcBorders>
          </w:tcPr>
          <w:p w14:paraId="3AB2142F"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CBD2F35" w14:textId="3BFC16A9" w:rsidR="004B06CE" w:rsidRPr="00003A5F" w:rsidRDefault="004B06CE" w:rsidP="004B06CE">
            <w:pPr>
              <w:jc w:val="both"/>
              <w:rPr>
                <w:rFonts w:ascii="Book Antiqua" w:hAnsi="Book Antiqua" w:cs="Arial"/>
              </w:rPr>
            </w:pPr>
            <w:r w:rsidRPr="00003A5F">
              <w:rPr>
                <w:rFonts w:ascii="Book Antiqua" w:hAnsi="Book Antiqua" w:cs="Calibri"/>
              </w:rPr>
              <w:t>GCC 63.0</w:t>
            </w:r>
          </w:p>
        </w:tc>
        <w:tc>
          <w:tcPr>
            <w:tcW w:w="7184" w:type="dxa"/>
            <w:tcBorders>
              <w:left w:val="nil"/>
            </w:tcBorders>
          </w:tcPr>
          <w:p w14:paraId="400742E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63.0</w:t>
            </w:r>
          </w:p>
          <w:p w14:paraId="719E7041" w14:textId="77777777" w:rsidR="004B06CE" w:rsidRPr="00003A5F" w:rsidRDefault="004B06CE" w:rsidP="004B06CE">
            <w:pPr>
              <w:jc w:val="both"/>
              <w:rPr>
                <w:rFonts w:ascii="Book Antiqua" w:hAnsi="Book Antiqua" w:cs="Calibri"/>
                <w:b/>
                <w:bCs/>
              </w:rPr>
            </w:pPr>
          </w:p>
          <w:p w14:paraId="664573BC" w14:textId="77777777" w:rsidR="004B06CE" w:rsidRPr="00003A5F" w:rsidRDefault="004B06CE" w:rsidP="004B06CE">
            <w:pPr>
              <w:jc w:val="both"/>
              <w:rPr>
                <w:rFonts w:ascii="Book Antiqua" w:hAnsi="Book Antiqua" w:cs="Calibri"/>
              </w:rPr>
            </w:pPr>
            <w:r w:rsidRPr="00003A5F">
              <w:rPr>
                <w:rFonts w:ascii="Book Antiqua" w:hAnsi="Book Antiqua" w:cs="Calibri"/>
              </w:rPr>
              <w:t>Codes and Standards</w:t>
            </w:r>
          </w:p>
          <w:p w14:paraId="1175D289" w14:textId="77777777" w:rsidR="004B06CE" w:rsidRPr="00003A5F" w:rsidRDefault="004B06CE" w:rsidP="004B06CE">
            <w:pPr>
              <w:jc w:val="both"/>
              <w:rPr>
                <w:rFonts w:ascii="Book Antiqua" w:hAnsi="Book Antiqua" w:cs="Calibri"/>
              </w:rPr>
            </w:pPr>
          </w:p>
          <w:p w14:paraId="1D20A1C8" w14:textId="701A8013" w:rsidR="004B06CE" w:rsidRPr="00003A5F" w:rsidRDefault="004B06CE" w:rsidP="00D22A63">
            <w:pPr>
              <w:ind w:hanging="14"/>
              <w:jc w:val="both"/>
              <w:rPr>
                <w:rFonts w:ascii="Book Antiqua" w:hAnsi="Book Antiqua"/>
                <w:b/>
                <w:bCs/>
              </w:rPr>
            </w:pPr>
            <w:r w:rsidRPr="00003A5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4E110A" w:rsidRPr="00003A5F" w14:paraId="36E6A45E" w14:textId="77777777" w:rsidTr="00623770">
        <w:tc>
          <w:tcPr>
            <w:tcW w:w="824" w:type="dxa"/>
            <w:tcBorders>
              <w:right w:val="single" w:sz="4" w:space="0" w:color="auto"/>
            </w:tcBorders>
          </w:tcPr>
          <w:p w14:paraId="618FF2DB" w14:textId="77777777" w:rsidR="004E110A" w:rsidRPr="00003A5F" w:rsidRDefault="004E110A" w:rsidP="004E110A">
            <w:pPr>
              <w:pStyle w:val="ListParagraph"/>
              <w:numPr>
                <w:ilvl w:val="0"/>
                <w:numId w:val="28"/>
              </w:numPr>
              <w:ind w:right="-66"/>
              <w:rPr>
                <w:rFonts w:ascii="Book Antiqua" w:hAnsi="Book Antiqua" w:cs="Arial"/>
              </w:rPr>
            </w:pPr>
          </w:p>
        </w:tc>
        <w:tc>
          <w:tcPr>
            <w:tcW w:w="1620" w:type="dxa"/>
            <w:tcBorders>
              <w:right w:val="single" w:sz="4" w:space="0" w:color="auto"/>
            </w:tcBorders>
          </w:tcPr>
          <w:p w14:paraId="6A64B4A4" w14:textId="48783BC3" w:rsidR="004E110A" w:rsidRPr="00003A5F" w:rsidRDefault="004E110A" w:rsidP="004E110A">
            <w:pPr>
              <w:jc w:val="both"/>
              <w:rPr>
                <w:rFonts w:ascii="Book Antiqua" w:hAnsi="Book Antiqua" w:cs="Arial"/>
              </w:rPr>
            </w:pPr>
            <w:r w:rsidRPr="00003A5F">
              <w:rPr>
                <w:rFonts w:ascii="Book Antiqua" w:hAnsi="Book Antiqua" w:cs="Calibri"/>
              </w:rPr>
              <w:t>General</w:t>
            </w:r>
          </w:p>
        </w:tc>
        <w:tc>
          <w:tcPr>
            <w:tcW w:w="7184" w:type="dxa"/>
            <w:tcBorders>
              <w:left w:val="nil"/>
            </w:tcBorders>
          </w:tcPr>
          <w:p w14:paraId="47998FD7" w14:textId="77777777" w:rsidR="004E110A" w:rsidRPr="00003A5F" w:rsidRDefault="004E110A" w:rsidP="004E110A">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69300970" w14:textId="77777777" w:rsidR="004E110A" w:rsidRPr="00003A5F" w:rsidRDefault="004E110A" w:rsidP="004E110A">
            <w:pPr>
              <w:jc w:val="both"/>
              <w:rPr>
                <w:rFonts w:ascii="Book Antiqua" w:hAnsi="Book Antiqua" w:cs="Calibri"/>
                <w:b/>
                <w:bCs/>
              </w:rPr>
            </w:pPr>
          </w:p>
          <w:p w14:paraId="72E701D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233DEA5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19533092"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 ‘Notice Inviting Tender’ shall have the same meaning as the word ‘Invitation for Bids’. These works have been used interchangeably and shall carry the same meaning.</w:t>
            </w:r>
          </w:p>
          <w:p w14:paraId="3472E5CC" w14:textId="77777777" w:rsidR="004E110A" w:rsidRPr="00003A5F" w:rsidRDefault="004E110A" w:rsidP="004E110A">
            <w:pPr>
              <w:jc w:val="both"/>
              <w:rPr>
                <w:rFonts w:ascii="Book Antiqua" w:hAnsi="Book Antiqua" w:cs="Arial"/>
              </w:rPr>
            </w:pPr>
          </w:p>
        </w:tc>
      </w:tr>
      <w:tr w:rsidR="00F9391E" w:rsidRPr="00003A5F" w14:paraId="61D86554" w14:textId="77777777" w:rsidTr="00623770">
        <w:tc>
          <w:tcPr>
            <w:tcW w:w="824" w:type="dxa"/>
            <w:tcBorders>
              <w:right w:val="single" w:sz="4" w:space="0" w:color="auto"/>
            </w:tcBorders>
          </w:tcPr>
          <w:p w14:paraId="65397C24"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5C569B" w14:textId="77777777" w:rsidR="00F9391E" w:rsidRPr="00003A5F" w:rsidRDefault="00F9391E" w:rsidP="00F9391E">
            <w:pPr>
              <w:jc w:val="both"/>
              <w:rPr>
                <w:rFonts w:ascii="Book Antiqua" w:hAnsi="Book Antiqua" w:cs="Arial"/>
              </w:rPr>
            </w:pPr>
            <w:r w:rsidRPr="00003A5F">
              <w:rPr>
                <w:rFonts w:ascii="Book Antiqua" w:hAnsi="Book Antiqua" w:cs="Arial"/>
              </w:rPr>
              <w:t>Appendix-I to SCC</w:t>
            </w:r>
          </w:p>
        </w:tc>
        <w:tc>
          <w:tcPr>
            <w:tcW w:w="7184" w:type="dxa"/>
            <w:tcBorders>
              <w:left w:val="nil"/>
            </w:tcBorders>
          </w:tcPr>
          <w:p w14:paraId="167356DF" w14:textId="77777777" w:rsidR="00F9391E" w:rsidRPr="00003A5F" w:rsidRDefault="00F9391E" w:rsidP="00F9391E">
            <w:pPr>
              <w:jc w:val="both"/>
              <w:rPr>
                <w:rFonts w:ascii="Book Antiqua" w:hAnsi="Book Antiqua" w:cs="Arial"/>
              </w:rPr>
            </w:pPr>
            <w:r w:rsidRPr="00003A5F">
              <w:rPr>
                <w:rFonts w:ascii="Book Antiqua" w:hAnsi="Book Antiqua" w:cs="Arial"/>
              </w:rPr>
              <w:t>Enclosed herewith</w:t>
            </w:r>
          </w:p>
        </w:tc>
      </w:tr>
    </w:tbl>
    <w:p w14:paraId="45B429D2" w14:textId="77777777" w:rsidR="00B96665" w:rsidRPr="00003A5F" w:rsidRDefault="00B96665" w:rsidP="00C953B7">
      <w:pPr>
        <w:ind w:left="1080" w:hanging="1080"/>
        <w:jc w:val="center"/>
        <w:rPr>
          <w:rFonts w:ascii="Book Antiqua" w:hAnsi="Book Antiqua" w:cs="Arial"/>
          <w:b/>
          <w:bCs/>
          <w:lang w:val="en-GB"/>
        </w:rPr>
      </w:pPr>
    </w:p>
    <w:p w14:paraId="2BB5431E" w14:textId="39AD40A4" w:rsidR="009D06AA" w:rsidRPr="00003A5F" w:rsidRDefault="00336B10" w:rsidP="00C953B7">
      <w:pPr>
        <w:ind w:left="1080" w:hanging="1080"/>
        <w:jc w:val="center"/>
        <w:rPr>
          <w:rFonts w:ascii="Book Antiqua" w:hAnsi="Book Antiqua" w:cs="Arial"/>
          <w:b/>
        </w:rPr>
      </w:pPr>
      <w:r w:rsidRPr="00003A5F">
        <w:rPr>
          <w:rFonts w:ascii="Book Antiqua" w:hAnsi="Book Antiqua" w:cs="Arial"/>
          <w:b/>
          <w:bCs/>
          <w:lang w:val="en-GB"/>
        </w:rPr>
        <w:t xml:space="preserve">----- </w:t>
      </w:r>
      <w:r w:rsidRPr="00003A5F">
        <w:rPr>
          <w:rFonts w:ascii="Book Antiqua" w:hAnsi="Book Antiqua" w:cs="Arial"/>
          <w:b/>
          <w:bCs/>
          <w:i/>
          <w:iCs/>
          <w:lang w:val="en-GB"/>
        </w:rPr>
        <w:t xml:space="preserve">End of Section-V (SCC) </w:t>
      </w:r>
      <w:r w:rsidRPr="00003A5F">
        <w:rPr>
          <w:rFonts w:ascii="Book Antiqua" w:hAnsi="Book Antiqua" w:cs="Arial"/>
          <w:b/>
          <w:bCs/>
          <w:lang w:val="en-GB"/>
        </w:rPr>
        <w:t>----</w:t>
      </w:r>
    </w:p>
    <w:sectPr w:rsidR="009D06AA" w:rsidRPr="00003A5F" w:rsidSect="00A42A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42FC6" w14:textId="77777777" w:rsidR="0038045B" w:rsidRDefault="0038045B">
      <w:r>
        <w:separator/>
      </w:r>
    </w:p>
  </w:endnote>
  <w:endnote w:type="continuationSeparator" w:id="0">
    <w:p w14:paraId="1CDA8F21" w14:textId="77777777" w:rsidR="0038045B" w:rsidRDefault="0038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F07D93"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F07D93" w:rsidRPr="00E340E1"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D9722" w14:textId="77777777" w:rsidR="0038045B" w:rsidRDefault="0038045B">
      <w:r>
        <w:separator/>
      </w:r>
    </w:p>
  </w:footnote>
  <w:footnote w:type="continuationSeparator" w:id="0">
    <w:p w14:paraId="4547B324" w14:textId="77777777" w:rsidR="0038045B" w:rsidRDefault="00380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66923465">
    <w:abstractNumId w:val="33"/>
  </w:num>
  <w:num w:numId="2" w16cid:durableId="990477931">
    <w:abstractNumId w:val="23"/>
  </w:num>
  <w:num w:numId="3" w16cid:durableId="2078089977">
    <w:abstractNumId w:val="2"/>
  </w:num>
  <w:num w:numId="4" w16cid:durableId="23138214">
    <w:abstractNumId w:val="0"/>
  </w:num>
  <w:num w:numId="5" w16cid:durableId="4438085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608695">
    <w:abstractNumId w:val="10"/>
  </w:num>
  <w:num w:numId="7" w16cid:durableId="886645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3323">
    <w:abstractNumId w:val="15"/>
  </w:num>
  <w:num w:numId="9" w16cid:durableId="1345328765">
    <w:abstractNumId w:val="19"/>
  </w:num>
  <w:num w:numId="10" w16cid:durableId="1261907989">
    <w:abstractNumId w:val="17"/>
  </w:num>
  <w:num w:numId="11" w16cid:durableId="526411625">
    <w:abstractNumId w:val="24"/>
  </w:num>
  <w:num w:numId="12" w16cid:durableId="1006593312">
    <w:abstractNumId w:val="6"/>
  </w:num>
  <w:num w:numId="13" w16cid:durableId="1123500825">
    <w:abstractNumId w:val="1"/>
  </w:num>
  <w:num w:numId="14" w16cid:durableId="1501576044">
    <w:abstractNumId w:val="25"/>
  </w:num>
  <w:num w:numId="15" w16cid:durableId="1245142119">
    <w:abstractNumId w:val="22"/>
  </w:num>
  <w:num w:numId="16" w16cid:durableId="1541091594">
    <w:abstractNumId w:val="14"/>
  </w:num>
  <w:num w:numId="17" w16cid:durableId="938950813">
    <w:abstractNumId w:val="20"/>
  </w:num>
  <w:num w:numId="18" w16cid:durableId="1223558292">
    <w:abstractNumId w:val="34"/>
  </w:num>
  <w:num w:numId="19" w16cid:durableId="346060649">
    <w:abstractNumId w:val="8"/>
  </w:num>
  <w:num w:numId="20" w16cid:durableId="230162710">
    <w:abstractNumId w:val="31"/>
  </w:num>
  <w:num w:numId="21" w16cid:durableId="1939555000">
    <w:abstractNumId w:val="28"/>
  </w:num>
  <w:num w:numId="22" w16cid:durableId="944187430">
    <w:abstractNumId w:val="13"/>
  </w:num>
  <w:num w:numId="23" w16cid:durableId="1517573604">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0364378">
    <w:abstractNumId w:val="30"/>
  </w:num>
  <w:num w:numId="25" w16cid:durableId="1192958645">
    <w:abstractNumId w:val="16"/>
  </w:num>
  <w:num w:numId="26" w16cid:durableId="586578645">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79398">
    <w:abstractNumId w:val="27"/>
  </w:num>
  <w:num w:numId="28" w16cid:durableId="1652560382">
    <w:abstractNumId w:val="11"/>
  </w:num>
  <w:num w:numId="29" w16cid:durableId="811020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503012">
    <w:abstractNumId w:val="7"/>
  </w:num>
  <w:num w:numId="31" w16cid:durableId="1777670430">
    <w:abstractNumId w:val="32"/>
  </w:num>
  <w:num w:numId="32" w16cid:durableId="1334920514">
    <w:abstractNumId w:val="26"/>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863732">
    <w:abstractNumId w:val="5"/>
  </w:num>
  <w:num w:numId="34" w16cid:durableId="875001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712895">
    <w:abstractNumId w:val="18"/>
  </w:num>
  <w:num w:numId="36" w16cid:durableId="1096752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A5F"/>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15E1"/>
    <w:rsid w:val="000E47CA"/>
    <w:rsid w:val="000E5433"/>
    <w:rsid w:val="000E7937"/>
    <w:rsid w:val="000F0CC1"/>
    <w:rsid w:val="000F1B35"/>
    <w:rsid w:val="000F27C4"/>
    <w:rsid w:val="001044F5"/>
    <w:rsid w:val="00106807"/>
    <w:rsid w:val="00107181"/>
    <w:rsid w:val="001100B1"/>
    <w:rsid w:val="001100D0"/>
    <w:rsid w:val="00111908"/>
    <w:rsid w:val="00114DB5"/>
    <w:rsid w:val="00117E49"/>
    <w:rsid w:val="00117E4C"/>
    <w:rsid w:val="00122A47"/>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33C"/>
    <w:rsid w:val="001B4B7E"/>
    <w:rsid w:val="001B5E88"/>
    <w:rsid w:val="001C0BD7"/>
    <w:rsid w:val="001D0C5D"/>
    <w:rsid w:val="001D0D6B"/>
    <w:rsid w:val="001D24DF"/>
    <w:rsid w:val="001D6516"/>
    <w:rsid w:val="001D6B79"/>
    <w:rsid w:val="001D7E94"/>
    <w:rsid w:val="001E0877"/>
    <w:rsid w:val="001E117B"/>
    <w:rsid w:val="001E1FD1"/>
    <w:rsid w:val="001E3BA1"/>
    <w:rsid w:val="001E467D"/>
    <w:rsid w:val="001E497B"/>
    <w:rsid w:val="001F2A80"/>
    <w:rsid w:val="00200286"/>
    <w:rsid w:val="00202031"/>
    <w:rsid w:val="0020407B"/>
    <w:rsid w:val="002059D8"/>
    <w:rsid w:val="002060E9"/>
    <w:rsid w:val="00207148"/>
    <w:rsid w:val="00207216"/>
    <w:rsid w:val="00207C60"/>
    <w:rsid w:val="00210B5A"/>
    <w:rsid w:val="002120B4"/>
    <w:rsid w:val="0021455B"/>
    <w:rsid w:val="00217F1E"/>
    <w:rsid w:val="0022171A"/>
    <w:rsid w:val="00227807"/>
    <w:rsid w:val="00233F0D"/>
    <w:rsid w:val="00234CF3"/>
    <w:rsid w:val="00235EAF"/>
    <w:rsid w:val="00237844"/>
    <w:rsid w:val="002403AB"/>
    <w:rsid w:val="00240986"/>
    <w:rsid w:val="00247355"/>
    <w:rsid w:val="0025256D"/>
    <w:rsid w:val="0025460D"/>
    <w:rsid w:val="002573CD"/>
    <w:rsid w:val="00264D3B"/>
    <w:rsid w:val="00265C4B"/>
    <w:rsid w:val="00266461"/>
    <w:rsid w:val="00266A57"/>
    <w:rsid w:val="0027231B"/>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0102"/>
    <w:rsid w:val="002E125A"/>
    <w:rsid w:val="002E2634"/>
    <w:rsid w:val="002E3961"/>
    <w:rsid w:val="002E3EB2"/>
    <w:rsid w:val="002E4AC1"/>
    <w:rsid w:val="002F0282"/>
    <w:rsid w:val="002F036F"/>
    <w:rsid w:val="002F5B77"/>
    <w:rsid w:val="002F64CA"/>
    <w:rsid w:val="003008D0"/>
    <w:rsid w:val="00303D3E"/>
    <w:rsid w:val="00304303"/>
    <w:rsid w:val="003056DE"/>
    <w:rsid w:val="00305839"/>
    <w:rsid w:val="00310689"/>
    <w:rsid w:val="00313744"/>
    <w:rsid w:val="00313CAE"/>
    <w:rsid w:val="00317CFE"/>
    <w:rsid w:val="0032479B"/>
    <w:rsid w:val="0032513D"/>
    <w:rsid w:val="00325D17"/>
    <w:rsid w:val="0032735D"/>
    <w:rsid w:val="003279D6"/>
    <w:rsid w:val="00327CF1"/>
    <w:rsid w:val="00330029"/>
    <w:rsid w:val="0033010A"/>
    <w:rsid w:val="003340B2"/>
    <w:rsid w:val="00334960"/>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ACF"/>
    <w:rsid w:val="00374FC8"/>
    <w:rsid w:val="00375E79"/>
    <w:rsid w:val="0038045B"/>
    <w:rsid w:val="003847F6"/>
    <w:rsid w:val="00384B5D"/>
    <w:rsid w:val="0038696B"/>
    <w:rsid w:val="00387DD6"/>
    <w:rsid w:val="003A0278"/>
    <w:rsid w:val="003A2B53"/>
    <w:rsid w:val="003A5A4D"/>
    <w:rsid w:val="003A76DF"/>
    <w:rsid w:val="003B50E8"/>
    <w:rsid w:val="003B6DB0"/>
    <w:rsid w:val="003C5C2A"/>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B96"/>
    <w:rsid w:val="00481EB8"/>
    <w:rsid w:val="004855EC"/>
    <w:rsid w:val="004870BB"/>
    <w:rsid w:val="00487BAF"/>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110A"/>
    <w:rsid w:val="004E2E03"/>
    <w:rsid w:val="004E40FA"/>
    <w:rsid w:val="004F083D"/>
    <w:rsid w:val="004F2A4E"/>
    <w:rsid w:val="00500522"/>
    <w:rsid w:val="00500C80"/>
    <w:rsid w:val="005071DE"/>
    <w:rsid w:val="0050786F"/>
    <w:rsid w:val="0051112E"/>
    <w:rsid w:val="00511686"/>
    <w:rsid w:val="00522093"/>
    <w:rsid w:val="00522A71"/>
    <w:rsid w:val="005239C7"/>
    <w:rsid w:val="00525F69"/>
    <w:rsid w:val="0053415D"/>
    <w:rsid w:val="0053539C"/>
    <w:rsid w:val="00535695"/>
    <w:rsid w:val="00535945"/>
    <w:rsid w:val="005379A2"/>
    <w:rsid w:val="005405D3"/>
    <w:rsid w:val="0054249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077F8"/>
    <w:rsid w:val="00610CAE"/>
    <w:rsid w:val="0061208B"/>
    <w:rsid w:val="006121CB"/>
    <w:rsid w:val="00614739"/>
    <w:rsid w:val="006154C5"/>
    <w:rsid w:val="00620A84"/>
    <w:rsid w:val="0062128F"/>
    <w:rsid w:val="00621D89"/>
    <w:rsid w:val="00623770"/>
    <w:rsid w:val="006264B2"/>
    <w:rsid w:val="0062697D"/>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77AEE"/>
    <w:rsid w:val="00784443"/>
    <w:rsid w:val="00790739"/>
    <w:rsid w:val="007944B8"/>
    <w:rsid w:val="00794A70"/>
    <w:rsid w:val="007A1E96"/>
    <w:rsid w:val="007A2A46"/>
    <w:rsid w:val="007A3813"/>
    <w:rsid w:val="007A7E69"/>
    <w:rsid w:val="007B0751"/>
    <w:rsid w:val="007B6A5D"/>
    <w:rsid w:val="007C5A21"/>
    <w:rsid w:val="007C69DE"/>
    <w:rsid w:val="007D45C5"/>
    <w:rsid w:val="007D7CF9"/>
    <w:rsid w:val="007E305B"/>
    <w:rsid w:val="007F1A2F"/>
    <w:rsid w:val="007F4540"/>
    <w:rsid w:val="007F77C6"/>
    <w:rsid w:val="008025CA"/>
    <w:rsid w:val="00802F9E"/>
    <w:rsid w:val="008043D3"/>
    <w:rsid w:val="00805A3A"/>
    <w:rsid w:val="00806785"/>
    <w:rsid w:val="00811AB7"/>
    <w:rsid w:val="00813148"/>
    <w:rsid w:val="0081361E"/>
    <w:rsid w:val="0081411F"/>
    <w:rsid w:val="00815604"/>
    <w:rsid w:val="0081711F"/>
    <w:rsid w:val="0081720D"/>
    <w:rsid w:val="00821CC0"/>
    <w:rsid w:val="00822E0F"/>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A7697"/>
    <w:rsid w:val="008B0294"/>
    <w:rsid w:val="008B5E5A"/>
    <w:rsid w:val="008C04AF"/>
    <w:rsid w:val="008C0A89"/>
    <w:rsid w:val="008C398C"/>
    <w:rsid w:val="008C46DC"/>
    <w:rsid w:val="008C4B9F"/>
    <w:rsid w:val="008C5A07"/>
    <w:rsid w:val="008C5EF7"/>
    <w:rsid w:val="008C71ED"/>
    <w:rsid w:val="008D0A59"/>
    <w:rsid w:val="008D3BE3"/>
    <w:rsid w:val="008D4856"/>
    <w:rsid w:val="008D53ED"/>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6C87"/>
    <w:rsid w:val="00975955"/>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D7F"/>
    <w:rsid w:val="009B1F03"/>
    <w:rsid w:val="009B27BD"/>
    <w:rsid w:val="009B46BB"/>
    <w:rsid w:val="009B528F"/>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2AAB"/>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320"/>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B2AAA"/>
    <w:rsid w:val="00AC3D74"/>
    <w:rsid w:val="00AC4781"/>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3521"/>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24F65"/>
    <w:rsid w:val="00C3119B"/>
    <w:rsid w:val="00C32819"/>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1D3D"/>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1302"/>
    <w:rsid w:val="00CF6659"/>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1FCD"/>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3774"/>
    <w:rsid w:val="00E64F97"/>
    <w:rsid w:val="00E76276"/>
    <w:rsid w:val="00E835A8"/>
    <w:rsid w:val="00E83BC4"/>
    <w:rsid w:val="00E83C1C"/>
    <w:rsid w:val="00E84AEB"/>
    <w:rsid w:val="00E90DDA"/>
    <w:rsid w:val="00E912A4"/>
    <w:rsid w:val="00E921B5"/>
    <w:rsid w:val="00E968AA"/>
    <w:rsid w:val="00E970A4"/>
    <w:rsid w:val="00EA0245"/>
    <w:rsid w:val="00EA236A"/>
    <w:rsid w:val="00EA69FC"/>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A01"/>
    <w:rsid w:val="00EF1C2D"/>
    <w:rsid w:val="00EF3295"/>
    <w:rsid w:val="00EF4124"/>
    <w:rsid w:val="00EF5B64"/>
    <w:rsid w:val="00EF5C86"/>
    <w:rsid w:val="00EF6162"/>
    <w:rsid w:val="00EF6C23"/>
    <w:rsid w:val="00F0054D"/>
    <w:rsid w:val="00F0426F"/>
    <w:rsid w:val="00F061FF"/>
    <w:rsid w:val="00F07D93"/>
    <w:rsid w:val="00F1480D"/>
    <w:rsid w:val="00F20748"/>
    <w:rsid w:val="00F24C3C"/>
    <w:rsid w:val="00F24D68"/>
    <w:rsid w:val="00F277FA"/>
    <w:rsid w:val="00F30966"/>
    <w:rsid w:val="00F312CE"/>
    <w:rsid w:val="00F37166"/>
    <w:rsid w:val="00F37238"/>
    <w:rsid w:val="00F41C28"/>
    <w:rsid w:val="00F45C4D"/>
    <w:rsid w:val="00F518DA"/>
    <w:rsid w:val="00F5726A"/>
    <w:rsid w:val="00F6059E"/>
    <w:rsid w:val="00F60A64"/>
    <w:rsid w:val="00F61133"/>
    <w:rsid w:val="00F670A4"/>
    <w:rsid w:val="00F67135"/>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aliases w:val="Citation List Char,본문(내용) Char,List Paragraph (numbered (a)) Char"/>
    <w:link w:val="ListParagraph"/>
    <w:uiPriority w:val="34"/>
    <w:locked/>
    <w:rsid w:val="00525F6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1728085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95AE-07D8-43B6-BF90-B9FF97D6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15</Pages>
  <Words>4057</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Rameshwar . {रामेश्वर}</cp:lastModifiedBy>
  <cp:revision>252</cp:revision>
  <cp:lastPrinted>2020-01-23T11:18:00Z</cp:lastPrinted>
  <dcterms:created xsi:type="dcterms:W3CDTF">2013-11-06T09:22:00Z</dcterms:created>
  <dcterms:modified xsi:type="dcterms:W3CDTF">2024-08-14T06:12:00Z</dcterms:modified>
</cp:coreProperties>
</file>